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8E" w:rsidRDefault="0036638E">
      <w:pPr>
        <w:spacing w:after="200" w:line="276" w:lineRule="auto"/>
        <w:rPr>
          <w:rFonts w:eastAsiaTheme="minorHAnsi"/>
          <w:b/>
          <w:bCs/>
          <w:sz w:val="20"/>
          <w:szCs w:val="20"/>
        </w:rPr>
      </w:pPr>
    </w:p>
    <w:p w:rsidR="0036638E" w:rsidRDefault="002F3FC1">
      <w:pPr>
        <w:pStyle w:val="Default"/>
        <w:jc w:val="center"/>
        <w:rPr>
          <w:rFonts w:ascii="Times New Roman" w:hAnsi="Times New Roman" w:cs="Times New Roman"/>
          <w:b/>
          <w:color w:val="auto"/>
        </w:rPr>
      </w:pPr>
      <w:r>
        <w:rPr>
          <w:rFonts w:ascii="Times New Roman" w:hAnsi="Times New Roman" w:cs="Times New Roman"/>
          <w:b/>
          <w:bCs/>
          <w:color w:val="auto"/>
        </w:rPr>
        <w:t xml:space="preserve">NILAI PENDIDIKAN </w:t>
      </w:r>
      <w:r>
        <w:rPr>
          <w:rFonts w:ascii="Times New Roman" w:hAnsi="Times New Roman" w:cs="Times New Roman"/>
          <w:b/>
          <w:color w:val="auto"/>
        </w:rPr>
        <w:t>AKHLAK DALAM AL-QUR’AN SURAT</w:t>
      </w:r>
    </w:p>
    <w:p w:rsidR="0036638E" w:rsidRDefault="002F3FC1">
      <w:pPr>
        <w:pStyle w:val="Default"/>
        <w:jc w:val="center"/>
        <w:rPr>
          <w:rFonts w:ascii="Times New Roman" w:hAnsi="Times New Roman" w:cs="Times New Roman"/>
          <w:b/>
          <w:bCs/>
          <w:color w:val="auto"/>
          <w:lang w:val="id-ID"/>
        </w:rPr>
      </w:pPr>
      <w:r>
        <w:rPr>
          <w:rFonts w:ascii="Times New Roman" w:hAnsi="Times New Roman" w:cs="Times New Roman"/>
          <w:b/>
          <w:color w:val="auto"/>
        </w:rPr>
        <w:t>ASY-SYU’ARĀ 89</w:t>
      </w:r>
      <w:r>
        <w:rPr>
          <w:rFonts w:ascii="Times New Roman" w:hAnsi="Times New Roman" w:cs="Times New Roman"/>
          <w:b/>
          <w:bCs/>
          <w:color w:val="auto"/>
        </w:rPr>
        <w:t>:</w:t>
      </w:r>
    </w:p>
    <w:p w:rsidR="0036638E" w:rsidRDefault="002F3FC1">
      <w:pPr>
        <w:pStyle w:val="Default"/>
        <w:jc w:val="center"/>
        <w:rPr>
          <w:rFonts w:ascii="Times New Roman" w:hAnsi="Times New Roman" w:cs="Times New Roman"/>
          <w:color w:val="auto"/>
          <w:sz w:val="20"/>
          <w:szCs w:val="20"/>
        </w:rPr>
      </w:pPr>
      <w:r>
        <w:rPr>
          <w:rFonts w:ascii="Times New Roman" w:hAnsi="Times New Roman" w:cs="Times New Roman"/>
          <w:b/>
          <w:bCs/>
          <w:color w:val="auto"/>
        </w:rPr>
        <w:t>Tinjauan Terhadap Tafsir Al-Marāgī</w:t>
      </w:r>
    </w:p>
    <w:p w:rsidR="0036638E" w:rsidRDefault="0036638E">
      <w:pPr>
        <w:jc w:val="center"/>
        <w:rPr>
          <w:sz w:val="20"/>
          <w:szCs w:val="20"/>
          <w:lang w:val="id-ID"/>
        </w:rPr>
      </w:pPr>
    </w:p>
    <w:p w:rsidR="0036638E" w:rsidRDefault="002F3FC1">
      <w:pPr>
        <w:jc w:val="center"/>
        <w:rPr>
          <w:sz w:val="20"/>
          <w:szCs w:val="20"/>
          <w:lang w:val="id-ID"/>
        </w:rPr>
      </w:pPr>
      <w:r>
        <w:rPr>
          <w:sz w:val="20"/>
          <w:szCs w:val="20"/>
          <w:lang w:val="id-ID"/>
        </w:rPr>
        <w:t>Oleh:</w:t>
      </w:r>
    </w:p>
    <w:p w:rsidR="0036638E" w:rsidRDefault="002F3FC1">
      <w:pPr>
        <w:spacing w:after="240"/>
        <w:jc w:val="center"/>
        <w:rPr>
          <w:b/>
          <w:i/>
          <w:iCs/>
          <w:sz w:val="20"/>
          <w:szCs w:val="20"/>
          <w:lang w:eastAsia="id-ID"/>
        </w:rPr>
      </w:pPr>
      <w:r>
        <w:rPr>
          <w:b/>
          <w:i/>
          <w:iCs/>
          <w:sz w:val="20"/>
          <w:szCs w:val="20"/>
          <w:lang w:eastAsia="id-ID"/>
        </w:rPr>
        <w:t>Hakki Akmal Labib</w:t>
      </w:r>
    </w:p>
    <w:p w:rsidR="0036638E" w:rsidRDefault="002F3FC1">
      <w:pPr>
        <w:spacing w:after="240"/>
        <w:jc w:val="center"/>
        <w:rPr>
          <w:b/>
          <w:i/>
          <w:iCs/>
          <w:sz w:val="20"/>
          <w:szCs w:val="20"/>
          <w:lang w:eastAsia="id-ID"/>
        </w:rPr>
      </w:pPr>
      <w:r>
        <w:rPr>
          <w:b/>
          <w:i/>
          <w:iCs/>
          <w:sz w:val="20"/>
          <w:szCs w:val="20"/>
          <w:lang w:eastAsia="id-ID"/>
        </w:rPr>
        <w:t>Siti Nur Khalimah</w:t>
      </w:r>
    </w:p>
    <w:p w:rsidR="0036638E" w:rsidRDefault="002F3FC1">
      <w:pPr>
        <w:spacing w:after="240"/>
        <w:jc w:val="center"/>
        <w:rPr>
          <w:b/>
          <w:i/>
          <w:iCs/>
          <w:sz w:val="20"/>
          <w:szCs w:val="20"/>
          <w:lang w:eastAsia="id-ID"/>
        </w:rPr>
      </w:pPr>
      <w:r>
        <w:rPr>
          <w:b/>
          <w:i/>
          <w:iCs/>
          <w:sz w:val="20"/>
          <w:szCs w:val="20"/>
          <w:lang w:eastAsia="id-ID"/>
        </w:rPr>
        <w:t>Elang Jati Kusworo</w:t>
      </w:r>
    </w:p>
    <w:p w:rsidR="0036638E" w:rsidRDefault="002F3FC1">
      <w:pPr>
        <w:jc w:val="center"/>
        <w:rPr>
          <w:b/>
          <w:i/>
          <w:sz w:val="20"/>
          <w:szCs w:val="20"/>
          <w:lang w:val="id-ID"/>
        </w:rPr>
      </w:pPr>
      <w:r>
        <w:rPr>
          <w:b/>
          <w:i/>
          <w:iCs/>
          <w:sz w:val="20"/>
          <w:szCs w:val="20"/>
          <w:lang w:val="id-ID"/>
        </w:rPr>
        <w:t>Abstraksi</w:t>
      </w:r>
    </w:p>
    <w:p w:rsidR="0036638E" w:rsidRDefault="002F3FC1">
      <w:pPr>
        <w:pStyle w:val="Default"/>
        <w:ind w:firstLine="426"/>
        <w:jc w:val="both"/>
        <w:rPr>
          <w:rFonts w:ascii="Times New Roman" w:hAnsi="Times New Roman" w:cs="Times New Roman"/>
          <w:i/>
          <w:color w:val="auto"/>
          <w:sz w:val="20"/>
          <w:szCs w:val="20"/>
        </w:rPr>
      </w:pPr>
      <w:r>
        <w:rPr>
          <w:rFonts w:ascii="Times New Roman" w:hAnsi="Times New Roman" w:cs="Times New Roman"/>
          <w:i/>
          <w:color w:val="auto"/>
          <w:sz w:val="20"/>
          <w:szCs w:val="20"/>
          <w:lang w:val="id-ID"/>
        </w:rPr>
        <w:t>Penelitian ini bertujuan untuk menganalisis nilai-nilai pendidikan akhlak yang dapat diambil dari Q.S. asy-Syu’arā ayat 89 dan mengetahui relevansi nilai-nilai pendidikan akhlak dalam Q.S. asy-Syu’arā ayat 89 dengan proses pembelajaran akhlak pada tingkata</w:t>
      </w:r>
      <w:r>
        <w:rPr>
          <w:rFonts w:ascii="Times New Roman" w:hAnsi="Times New Roman" w:cs="Times New Roman"/>
          <w:i/>
          <w:color w:val="auto"/>
          <w:sz w:val="20"/>
          <w:szCs w:val="20"/>
          <w:lang w:val="id-ID"/>
        </w:rPr>
        <w:t xml:space="preserve">n Madrasah Aliyah. </w:t>
      </w:r>
      <w:proofErr w:type="gramStart"/>
      <w:r>
        <w:rPr>
          <w:rFonts w:ascii="Times New Roman" w:hAnsi="Times New Roman" w:cs="Times New Roman"/>
          <w:i/>
          <w:color w:val="auto"/>
          <w:sz w:val="20"/>
          <w:szCs w:val="20"/>
        </w:rPr>
        <w:t>Penelitian ini merupakan penelitian kepustakaan yang menggunakan pendekatan kualitatif.</w:t>
      </w:r>
      <w:proofErr w:type="gramEnd"/>
      <w:r>
        <w:rPr>
          <w:rFonts w:ascii="Times New Roman" w:hAnsi="Times New Roman" w:cs="Times New Roman"/>
          <w:i/>
          <w:color w:val="auto"/>
          <w:sz w:val="20"/>
          <w:szCs w:val="20"/>
        </w:rPr>
        <w:t xml:space="preserve"> </w:t>
      </w:r>
      <w:proofErr w:type="gramStart"/>
      <w:r>
        <w:rPr>
          <w:rFonts w:ascii="Times New Roman" w:hAnsi="Times New Roman" w:cs="Times New Roman"/>
          <w:i/>
          <w:color w:val="auto"/>
          <w:sz w:val="20"/>
          <w:szCs w:val="20"/>
        </w:rPr>
        <w:t>Sumber primer dari penelitian ini adalah kitab tafsir al-Marāgī sebuah karya fenomenal dari Ahmad Mustafa al-Marāgī.</w:t>
      </w:r>
      <w:proofErr w:type="gramEnd"/>
      <w:r>
        <w:rPr>
          <w:rFonts w:ascii="Times New Roman" w:hAnsi="Times New Roman" w:cs="Times New Roman"/>
          <w:i/>
          <w:color w:val="auto"/>
          <w:sz w:val="20"/>
          <w:szCs w:val="20"/>
        </w:rPr>
        <w:t xml:space="preserve"> </w:t>
      </w:r>
      <w:proofErr w:type="gramStart"/>
      <w:r>
        <w:rPr>
          <w:rFonts w:ascii="Times New Roman" w:hAnsi="Times New Roman" w:cs="Times New Roman"/>
          <w:i/>
          <w:color w:val="auto"/>
          <w:sz w:val="20"/>
          <w:szCs w:val="20"/>
        </w:rPr>
        <w:t>Adapun sumber sekundernya adalah literatur-literatu</w:t>
      </w:r>
      <w:r>
        <w:rPr>
          <w:rFonts w:ascii="Times New Roman" w:hAnsi="Times New Roman" w:cs="Times New Roman"/>
          <w:i/>
          <w:color w:val="auto"/>
          <w:sz w:val="20"/>
          <w:szCs w:val="20"/>
        </w:rPr>
        <w:t>r yang berkaitan dengan pembahasan.</w:t>
      </w:r>
      <w:proofErr w:type="gramEnd"/>
      <w:r>
        <w:rPr>
          <w:rFonts w:ascii="Times New Roman" w:hAnsi="Times New Roman" w:cs="Times New Roman"/>
          <w:i/>
          <w:color w:val="auto"/>
          <w:sz w:val="20"/>
          <w:szCs w:val="20"/>
        </w:rPr>
        <w:t xml:space="preserve"> Teknik pengumpulan data yang digunakan adalah dengan </w:t>
      </w:r>
      <w:proofErr w:type="gramStart"/>
      <w:r>
        <w:rPr>
          <w:rFonts w:ascii="Times New Roman" w:hAnsi="Times New Roman" w:cs="Times New Roman"/>
          <w:i/>
          <w:color w:val="auto"/>
          <w:sz w:val="20"/>
          <w:szCs w:val="20"/>
        </w:rPr>
        <w:t>cara</w:t>
      </w:r>
      <w:proofErr w:type="gramEnd"/>
      <w:r>
        <w:rPr>
          <w:rFonts w:ascii="Times New Roman" w:hAnsi="Times New Roman" w:cs="Times New Roman"/>
          <w:i/>
          <w:color w:val="auto"/>
          <w:sz w:val="20"/>
          <w:szCs w:val="20"/>
        </w:rPr>
        <w:t xml:space="preserve"> dokumentasi, dan analisis data dengan menggunakan deskriptif analitik, selanjutnya data yang telah terkumpul dianalisis secara konseptual mengenai kandungan isi d</w:t>
      </w:r>
      <w:r>
        <w:rPr>
          <w:rFonts w:ascii="Times New Roman" w:hAnsi="Times New Roman" w:cs="Times New Roman"/>
          <w:i/>
          <w:color w:val="auto"/>
          <w:sz w:val="20"/>
          <w:szCs w:val="20"/>
        </w:rPr>
        <w:t>isertai dengan istilah yang ada di dalamnya. Hasil penelitian menunjukkan bahwa nilai pendidikan akhlak yang terkandung dalam Q.S. Asy-</w:t>
      </w:r>
      <w:proofErr w:type="gramStart"/>
      <w:r>
        <w:rPr>
          <w:rFonts w:ascii="Times New Roman" w:hAnsi="Times New Roman" w:cs="Times New Roman"/>
          <w:i/>
          <w:color w:val="auto"/>
          <w:sz w:val="20"/>
          <w:szCs w:val="20"/>
        </w:rPr>
        <w:t>Syu’arā</w:t>
      </w:r>
      <w:proofErr w:type="gramEnd"/>
      <w:r>
        <w:rPr>
          <w:rFonts w:ascii="Times New Roman" w:hAnsi="Times New Roman" w:cs="Times New Roman"/>
          <w:i/>
          <w:color w:val="auto"/>
          <w:sz w:val="20"/>
          <w:szCs w:val="20"/>
        </w:rPr>
        <w:t xml:space="preserve"> Ayat 89 terdiri dari dua bagian, yaitu akhlak kepada Allah dan akhlak pribadi. </w:t>
      </w:r>
      <w:proofErr w:type="gramStart"/>
      <w:r>
        <w:rPr>
          <w:rFonts w:ascii="Times New Roman" w:hAnsi="Times New Roman" w:cs="Times New Roman"/>
          <w:i/>
          <w:color w:val="auto"/>
          <w:sz w:val="20"/>
          <w:szCs w:val="20"/>
        </w:rPr>
        <w:t>Di antara akhlak kepada Allah adal</w:t>
      </w:r>
      <w:r>
        <w:rPr>
          <w:rFonts w:ascii="Times New Roman" w:hAnsi="Times New Roman" w:cs="Times New Roman"/>
          <w:i/>
          <w:color w:val="auto"/>
          <w:sz w:val="20"/>
          <w:szCs w:val="20"/>
        </w:rPr>
        <w:t>ah bertaqwa, tawakkal, ikhlas.</w:t>
      </w:r>
      <w:proofErr w:type="gramEnd"/>
      <w:r>
        <w:rPr>
          <w:rFonts w:ascii="Times New Roman" w:hAnsi="Times New Roman" w:cs="Times New Roman"/>
          <w:i/>
          <w:color w:val="auto"/>
          <w:sz w:val="20"/>
          <w:szCs w:val="20"/>
        </w:rPr>
        <w:t xml:space="preserve"> </w:t>
      </w:r>
      <w:proofErr w:type="gramStart"/>
      <w:r>
        <w:rPr>
          <w:rFonts w:ascii="Times New Roman" w:hAnsi="Times New Roman" w:cs="Times New Roman"/>
          <w:i/>
          <w:color w:val="auto"/>
          <w:sz w:val="20"/>
          <w:szCs w:val="20"/>
        </w:rPr>
        <w:t>Sedangkan yang termasuk akhlak pribadi adalah istiqamah, malu, tawadhu, pemaaf, amanah, dan sabar.</w:t>
      </w:r>
      <w:proofErr w:type="gramEnd"/>
      <w:r>
        <w:rPr>
          <w:rFonts w:ascii="Times New Roman" w:hAnsi="Times New Roman" w:cs="Times New Roman"/>
          <w:i/>
          <w:color w:val="auto"/>
          <w:sz w:val="20"/>
          <w:szCs w:val="20"/>
        </w:rPr>
        <w:t xml:space="preserve"> Selain daripada itu, dalam penelitian ini menunjukkan pentingnya penyucian dan pembersihan hati dalam rangka menciptakan akhla</w:t>
      </w:r>
      <w:r>
        <w:rPr>
          <w:rFonts w:ascii="Times New Roman" w:hAnsi="Times New Roman" w:cs="Times New Roman"/>
          <w:i/>
          <w:color w:val="auto"/>
          <w:sz w:val="20"/>
          <w:szCs w:val="20"/>
        </w:rPr>
        <w:t xml:space="preserve">k yang </w:t>
      </w:r>
      <w:r>
        <w:rPr>
          <w:rFonts w:ascii="Times New Roman" w:hAnsi="Times New Roman" w:cs="Times New Roman"/>
          <w:i/>
          <w:iCs/>
          <w:color w:val="auto"/>
          <w:sz w:val="20"/>
          <w:szCs w:val="20"/>
        </w:rPr>
        <w:t xml:space="preserve">karimah </w:t>
      </w:r>
      <w:r>
        <w:rPr>
          <w:rFonts w:ascii="Times New Roman" w:hAnsi="Times New Roman" w:cs="Times New Roman"/>
          <w:i/>
          <w:color w:val="auto"/>
          <w:sz w:val="20"/>
          <w:szCs w:val="20"/>
        </w:rPr>
        <w:t xml:space="preserve">bagi setiap </w:t>
      </w:r>
      <w:proofErr w:type="gramStart"/>
      <w:r>
        <w:rPr>
          <w:rFonts w:ascii="Times New Roman" w:hAnsi="Times New Roman" w:cs="Times New Roman"/>
          <w:i/>
          <w:color w:val="auto"/>
          <w:sz w:val="20"/>
          <w:szCs w:val="20"/>
        </w:rPr>
        <w:t>muslim</w:t>
      </w:r>
      <w:proofErr w:type="gramEnd"/>
      <w:r>
        <w:rPr>
          <w:rFonts w:ascii="Times New Roman" w:hAnsi="Times New Roman" w:cs="Times New Roman"/>
          <w:i/>
          <w:color w:val="auto"/>
          <w:sz w:val="20"/>
          <w:szCs w:val="20"/>
        </w:rPr>
        <w:t xml:space="preserve">, khususnya para murid supaya tidak terjerumus kepada hal-hal yang negatif. </w:t>
      </w:r>
    </w:p>
    <w:p w:rsidR="0036638E" w:rsidRDefault="0036638E">
      <w:pPr>
        <w:rPr>
          <w:sz w:val="20"/>
          <w:szCs w:val="20"/>
        </w:rPr>
      </w:pPr>
    </w:p>
    <w:p w:rsidR="0036638E" w:rsidRDefault="002F3FC1">
      <w:pPr>
        <w:jc w:val="both"/>
        <w:rPr>
          <w:i/>
          <w:sz w:val="20"/>
          <w:szCs w:val="20"/>
        </w:rPr>
      </w:pPr>
      <w:r>
        <w:rPr>
          <w:b/>
          <w:sz w:val="20"/>
          <w:szCs w:val="20"/>
        </w:rPr>
        <w:t xml:space="preserve">Kata </w:t>
      </w:r>
      <w:proofErr w:type="gramStart"/>
      <w:r>
        <w:rPr>
          <w:b/>
          <w:sz w:val="20"/>
          <w:szCs w:val="20"/>
        </w:rPr>
        <w:t>kunci :</w:t>
      </w:r>
      <w:proofErr w:type="gramEnd"/>
      <w:r>
        <w:rPr>
          <w:sz w:val="20"/>
          <w:szCs w:val="20"/>
        </w:rPr>
        <w:t>.</w:t>
      </w:r>
      <w:r>
        <w:rPr>
          <w:b/>
          <w:i/>
          <w:sz w:val="20"/>
          <w:szCs w:val="20"/>
        </w:rPr>
        <w:t xml:space="preserve"> </w:t>
      </w:r>
      <w:proofErr w:type="gramStart"/>
      <w:r>
        <w:rPr>
          <w:b/>
          <w:i/>
          <w:sz w:val="20"/>
          <w:szCs w:val="20"/>
        </w:rPr>
        <w:t>value</w:t>
      </w:r>
      <w:proofErr w:type="gramEnd"/>
      <w:r>
        <w:rPr>
          <w:b/>
          <w:i/>
          <w:sz w:val="20"/>
          <w:szCs w:val="20"/>
        </w:rPr>
        <w:t>, morals, qalbun salīm, tafsir</w:t>
      </w:r>
    </w:p>
    <w:p w:rsidR="0036638E" w:rsidRDefault="0036638E">
      <w:pPr>
        <w:rPr>
          <w:sz w:val="20"/>
          <w:szCs w:val="20"/>
        </w:rPr>
      </w:pPr>
    </w:p>
    <w:p w:rsidR="0036638E" w:rsidRDefault="0036638E">
      <w:pPr>
        <w:rPr>
          <w:sz w:val="20"/>
          <w:szCs w:val="20"/>
        </w:rPr>
      </w:pPr>
    </w:p>
    <w:p w:rsidR="0036638E" w:rsidRDefault="0036638E">
      <w:pPr>
        <w:rPr>
          <w:sz w:val="20"/>
          <w:szCs w:val="20"/>
        </w:rPr>
        <w:sectPr w:rsidR="0036638E">
          <w:footerReference w:type="default" r:id="rId10"/>
          <w:type w:val="continuous"/>
          <w:pgSz w:w="11907" w:h="16839"/>
          <w:pgMar w:top="2268" w:right="2268" w:bottom="3686" w:left="2552" w:header="706" w:footer="2551" w:gutter="0"/>
          <w:cols w:space="708"/>
          <w:docGrid w:linePitch="360"/>
        </w:sectPr>
      </w:pPr>
    </w:p>
    <w:p w:rsidR="0036638E" w:rsidRDefault="002F3FC1">
      <w:pPr>
        <w:pStyle w:val="Default"/>
        <w:numPr>
          <w:ilvl w:val="0"/>
          <w:numId w:val="1"/>
        </w:numPr>
        <w:ind w:left="360"/>
        <w:jc w:val="both"/>
        <w:rPr>
          <w:rFonts w:ascii="Times New Roman" w:hAnsi="Times New Roman" w:cs="Times New Roman"/>
          <w:color w:val="auto"/>
          <w:sz w:val="20"/>
          <w:szCs w:val="20"/>
        </w:rPr>
      </w:pPr>
      <w:r>
        <w:rPr>
          <w:rFonts w:ascii="Times New Roman" w:hAnsi="Times New Roman" w:cs="Times New Roman"/>
          <w:b/>
          <w:bCs/>
          <w:color w:val="auto"/>
          <w:sz w:val="20"/>
          <w:szCs w:val="20"/>
        </w:rPr>
        <w:lastRenderedPageBreak/>
        <w:t xml:space="preserve">PENDAHULUAN </w:t>
      </w:r>
    </w:p>
    <w:p w:rsidR="0036638E" w:rsidRDefault="002F3FC1">
      <w:pPr>
        <w:pStyle w:val="Default"/>
        <w:ind w:firstLine="567"/>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Manusia yang dilahirkan sudah tentu memiliki fitrah untuk bertauhid dan memiliki berbagai potensi dasar yang terdiri dari potensi akal, hati, dan jasmani.</w:t>
      </w:r>
      <w:proofErr w:type="gramEnd"/>
      <w:r>
        <w:rPr>
          <w:rFonts w:ascii="Times New Roman" w:hAnsi="Times New Roman" w:cs="Times New Roman"/>
          <w:color w:val="auto"/>
          <w:sz w:val="20"/>
          <w:szCs w:val="20"/>
        </w:rPr>
        <w:t xml:space="preserve"> Apabila ketiga potensi tersebut dikembangkan dengan maksimal, maka akan terwujud manusia dengan deraj</w:t>
      </w:r>
      <w:r>
        <w:rPr>
          <w:rFonts w:ascii="Times New Roman" w:hAnsi="Times New Roman" w:cs="Times New Roman"/>
          <w:color w:val="auto"/>
          <w:sz w:val="20"/>
          <w:szCs w:val="20"/>
        </w:rPr>
        <w:t xml:space="preserve">at insan kamil.2 Dalam rangka pengembangan potensi ini, dilakukanlah </w:t>
      </w:r>
      <w:r>
        <w:rPr>
          <w:rFonts w:ascii="Times New Roman" w:hAnsi="Times New Roman" w:cs="Times New Roman"/>
          <w:color w:val="auto"/>
          <w:sz w:val="20"/>
          <w:szCs w:val="20"/>
        </w:rPr>
        <w:lastRenderedPageBreak/>
        <w:t>sebuah proses pendidikan yang bertujuan untuk pembentukan Pokok tujuan pendidikan adalah untuk mengembangkan potensi peserta didik dan membentuknya supaya menjadi manusia yang beriman dan</w:t>
      </w:r>
      <w:r>
        <w:rPr>
          <w:rFonts w:ascii="Times New Roman" w:hAnsi="Times New Roman" w:cs="Times New Roman"/>
          <w:color w:val="auto"/>
          <w:sz w:val="20"/>
          <w:szCs w:val="20"/>
        </w:rPr>
        <w:t xml:space="preserve"> bertakwa kepada Tuhan, berakhlak mulia, sehat, berilmu, cakap, kreatif, mandiri, dan menjadi warga negara yang demokratis dan bermanfaat.3 Tujuan pendidikan </w:t>
      </w:r>
      <w:r>
        <w:rPr>
          <w:rFonts w:ascii="Times New Roman" w:hAnsi="Times New Roman" w:cs="Times New Roman"/>
          <w:color w:val="auto"/>
          <w:sz w:val="20"/>
          <w:szCs w:val="20"/>
        </w:rPr>
        <w:lastRenderedPageBreak/>
        <w:t>nasional sangat beriringan dengan tujuan pendidikan Islam, yaitu mendidik budi pekerti, dimana bud</w:t>
      </w:r>
      <w:r>
        <w:rPr>
          <w:rFonts w:ascii="Times New Roman" w:hAnsi="Times New Roman" w:cs="Times New Roman"/>
          <w:color w:val="auto"/>
          <w:sz w:val="20"/>
          <w:szCs w:val="20"/>
        </w:rPr>
        <w:t xml:space="preserve">i pekerti dan akhlak menjadi faktor penting dalam pendidikan Islam. </w:t>
      </w:r>
    </w:p>
    <w:p w:rsidR="0036638E" w:rsidRDefault="002F3FC1">
      <w:pPr>
        <w:pStyle w:val="Default"/>
        <w:ind w:firstLine="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Akhlak merupakan hal yang sangat penting untuk ditanamkan kepada setiap </w:t>
      </w:r>
      <w:proofErr w:type="gramStart"/>
      <w:r>
        <w:rPr>
          <w:rFonts w:ascii="Times New Roman" w:hAnsi="Times New Roman" w:cs="Times New Roman"/>
          <w:color w:val="auto"/>
          <w:sz w:val="20"/>
          <w:szCs w:val="20"/>
        </w:rPr>
        <w:t>muslim</w:t>
      </w:r>
      <w:proofErr w:type="gramEnd"/>
      <w:r>
        <w:rPr>
          <w:rFonts w:ascii="Times New Roman" w:hAnsi="Times New Roman" w:cs="Times New Roman"/>
          <w:color w:val="auto"/>
          <w:sz w:val="20"/>
          <w:szCs w:val="20"/>
        </w:rPr>
        <w:t xml:space="preserve">, khususnya peserta didik di suatu instansi pendidikan. </w:t>
      </w:r>
      <w:proofErr w:type="gramStart"/>
      <w:r>
        <w:rPr>
          <w:rFonts w:ascii="Times New Roman" w:hAnsi="Times New Roman" w:cs="Times New Roman"/>
          <w:color w:val="auto"/>
          <w:sz w:val="20"/>
          <w:szCs w:val="20"/>
        </w:rPr>
        <w:t>Terlebih pada masa sekarang, dimana perkembangan teknologi yang begitu cepat dan serba canggih, memberikan berbagai dampak</w:t>
      </w:r>
      <w:r>
        <w:rPr>
          <w:rFonts w:ascii="Times New Roman" w:hAnsi="Times New Roman" w:cs="Times New Roman"/>
          <w:color w:val="auto"/>
          <w:sz w:val="20"/>
          <w:szCs w:val="20"/>
        </w:rPr>
        <w:t xml:space="preserve"> positif maupun negatif.</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Tidak dapat dipungkiri lagi, bahwa para pelajar juga menyumbangkan angka yang cukup besar untuk tindak penyimpangan.</w:t>
      </w:r>
      <w:proofErr w:type="gramEnd"/>
      <w:r>
        <w:rPr>
          <w:rFonts w:ascii="Times New Roman" w:hAnsi="Times New Roman" w:cs="Times New Roman"/>
          <w:color w:val="auto"/>
          <w:sz w:val="20"/>
          <w:szCs w:val="20"/>
        </w:rPr>
        <w:t xml:space="preserve"> Di antara penyimpangan-penyimpangan itu adalah tawuran, kasus bullying, seks bebas, narkoba, hingga penghilangan n</w:t>
      </w:r>
      <w:r>
        <w:rPr>
          <w:rFonts w:ascii="Times New Roman" w:hAnsi="Times New Roman" w:cs="Times New Roman"/>
          <w:color w:val="auto"/>
          <w:sz w:val="20"/>
          <w:szCs w:val="20"/>
        </w:rPr>
        <w:t xml:space="preserve">yawa antar pelajar.5 Ditambah lagi dengan semakin maraknya para pelajar yang saling berkelompok, hingga bersaing secara tidak sehat demi mendapatkan ketenaran, supaya disegani, bahkan supaya </w:t>
      </w:r>
      <w:r>
        <w:rPr>
          <w:rFonts w:ascii="Times New Roman" w:hAnsi="Times New Roman" w:cs="Times New Roman"/>
          <w:sz w:val="20"/>
          <w:szCs w:val="20"/>
        </w:rPr>
        <w:t xml:space="preserve">6 </w:t>
      </w:r>
      <w:r>
        <w:rPr>
          <w:rFonts w:ascii="Times New Roman" w:hAnsi="Times New Roman" w:cs="Times New Roman"/>
          <w:color w:val="auto"/>
          <w:sz w:val="20"/>
          <w:szCs w:val="20"/>
        </w:rPr>
        <w:t>Oleh karena itu, penelitian ini dilakukan untuk mengkaji tentan</w:t>
      </w:r>
      <w:r>
        <w:rPr>
          <w:rFonts w:ascii="Times New Roman" w:hAnsi="Times New Roman" w:cs="Times New Roman"/>
          <w:color w:val="auto"/>
          <w:sz w:val="20"/>
          <w:szCs w:val="20"/>
        </w:rPr>
        <w:t xml:space="preserve">g nilai-nilai pendidikan akhlak yang diambil dari surat Asy-Syu’arā Ayat 89, dengan fokus kajian pemaknaan dari lafadz </w:t>
      </w:r>
      <w:r>
        <w:rPr>
          <w:rFonts w:ascii="Times New Roman" w:hAnsi="Times New Roman" w:cs="Times New Roman"/>
          <w:i/>
          <w:iCs/>
          <w:color w:val="auto"/>
          <w:sz w:val="20"/>
          <w:szCs w:val="20"/>
        </w:rPr>
        <w:t xml:space="preserve">qalbun salim. </w:t>
      </w:r>
      <w:proofErr w:type="gramStart"/>
      <w:r>
        <w:rPr>
          <w:rFonts w:ascii="Times New Roman" w:hAnsi="Times New Roman" w:cs="Times New Roman"/>
          <w:color w:val="auto"/>
          <w:sz w:val="20"/>
          <w:szCs w:val="20"/>
        </w:rPr>
        <w:t xml:space="preserve">Dalam hal ini, </w:t>
      </w:r>
      <w:r>
        <w:rPr>
          <w:rFonts w:ascii="Times New Roman" w:hAnsi="Times New Roman" w:cs="Times New Roman"/>
          <w:i/>
          <w:iCs/>
          <w:color w:val="auto"/>
          <w:sz w:val="20"/>
          <w:szCs w:val="20"/>
        </w:rPr>
        <w:t xml:space="preserve">qalbun salim </w:t>
      </w:r>
      <w:r>
        <w:rPr>
          <w:rFonts w:ascii="Times New Roman" w:hAnsi="Times New Roman" w:cs="Times New Roman"/>
          <w:color w:val="auto"/>
          <w:sz w:val="20"/>
          <w:szCs w:val="20"/>
        </w:rPr>
        <w:t>memilikai kaitan yang erat dengan akhlak.</w:t>
      </w:r>
      <w:proofErr w:type="gramEnd"/>
      <w:r>
        <w:rPr>
          <w:rFonts w:ascii="Times New Roman" w:hAnsi="Times New Roman" w:cs="Times New Roman"/>
          <w:color w:val="auto"/>
          <w:sz w:val="20"/>
          <w:szCs w:val="20"/>
        </w:rPr>
        <w:t xml:space="preserve"> Sebagaimana hadis berikut yang berbunyi: </w:t>
      </w:r>
    </w:p>
    <w:p w:rsidR="0036638E" w:rsidRDefault="0036638E">
      <w:pPr>
        <w:pStyle w:val="Default"/>
        <w:jc w:val="both"/>
        <w:rPr>
          <w:rFonts w:ascii="Times New Roman" w:hAnsi="Times New Roman" w:cs="Times New Roman"/>
          <w:color w:val="auto"/>
          <w:sz w:val="20"/>
          <w:szCs w:val="20"/>
          <w:lang w:val="id-ID"/>
        </w:rPr>
      </w:pPr>
    </w:p>
    <w:p w:rsidR="0036638E" w:rsidRDefault="002F3FC1">
      <w:pPr>
        <w:pStyle w:val="Default"/>
        <w:ind w:left="567"/>
        <w:jc w:val="both"/>
        <w:rPr>
          <w:rFonts w:ascii="Times New Roman" w:hAnsi="Times New Roman" w:cs="Times New Roman"/>
          <w:color w:val="auto"/>
          <w:sz w:val="20"/>
          <w:szCs w:val="20"/>
        </w:rPr>
      </w:pPr>
      <w:r>
        <w:rPr>
          <w:rFonts w:ascii="Times New Roman" w:hAnsi="Times New Roman" w:cs="Times New Roman"/>
          <w:i/>
          <w:iCs/>
          <w:color w:val="auto"/>
          <w:sz w:val="20"/>
          <w:szCs w:val="20"/>
        </w:rPr>
        <w:t xml:space="preserve">Dari </w:t>
      </w:r>
      <w:r>
        <w:rPr>
          <w:rFonts w:ascii="Times New Roman" w:hAnsi="Times New Roman" w:cs="Times New Roman"/>
          <w:color w:val="auto"/>
          <w:sz w:val="20"/>
          <w:szCs w:val="20"/>
        </w:rPr>
        <w:t>'Amir</w:t>
      </w:r>
      <w:r>
        <w:rPr>
          <w:rFonts w:ascii="Times New Roman" w:hAnsi="Times New Roman" w:cs="Times New Roman"/>
          <w:i/>
          <w:iCs/>
          <w:color w:val="auto"/>
          <w:sz w:val="20"/>
          <w:szCs w:val="20"/>
        </w:rPr>
        <w:t xml:space="preserve"> </w:t>
      </w:r>
      <w:proofErr w:type="gramStart"/>
      <w:r>
        <w:rPr>
          <w:rFonts w:ascii="Times New Roman" w:hAnsi="Times New Roman" w:cs="Times New Roman"/>
          <w:i/>
          <w:iCs/>
          <w:color w:val="auto"/>
          <w:sz w:val="20"/>
          <w:szCs w:val="20"/>
        </w:rPr>
        <w:t>berkata</w:t>
      </w:r>
      <w:proofErr w:type="gramEnd"/>
      <w:r>
        <w:rPr>
          <w:rFonts w:ascii="Times New Roman" w:hAnsi="Times New Roman" w:cs="Times New Roman"/>
          <w:i/>
          <w:iCs/>
          <w:color w:val="auto"/>
          <w:sz w:val="20"/>
          <w:szCs w:val="20"/>
        </w:rPr>
        <w:t xml:space="preserve">; aku mendengar An Nu'man bin Basyir berkata; aku mendengar Rasulullah shallallahu 'alaihi wasallam bersabda: ... </w:t>
      </w:r>
      <w:proofErr w:type="gramStart"/>
      <w:r>
        <w:rPr>
          <w:rFonts w:ascii="Times New Roman" w:hAnsi="Times New Roman" w:cs="Times New Roman"/>
          <w:i/>
          <w:iCs/>
          <w:color w:val="auto"/>
          <w:sz w:val="20"/>
          <w:szCs w:val="20"/>
        </w:rPr>
        <w:t>Dan ketahuilah pada setiap tubuh ada segumpal darah yang apabila baik maka baiklah tubuh tersebut dan apabila rusak maka rusaklah tubu</w:t>
      </w:r>
      <w:r>
        <w:rPr>
          <w:rFonts w:ascii="Times New Roman" w:hAnsi="Times New Roman" w:cs="Times New Roman"/>
          <w:i/>
          <w:iCs/>
          <w:color w:val="auto"/>
          <w:sz w:val="20"/>
          <w:szCs w:val="20"/>
        </w:rPr>
        <w:t>h tersebut.</w:t>
      </w:r>
      <w:proofErr w:type="gramEnd"/>
      <w:r>
        <w:rPr>
          <w:rFonts w:ascii="Times New Roman" w:hAnsi="Times New Roman" w:cs="Times New Roman"/>
          <w:i/>
          <w:iCs/>
          <w:color w:val="auto"/>
          <w:sz w:val="20"/>
          <w:szCs w:val="20"/>
        </w:rPr>
        <w:t xml:space="preserve"> </w:t>
      </w:r>
      <w:proofErr w:type="gramStart"/>
      <w:r>
        <w:rPr>
          <w:rFonts w:ascii="Times New Roman" w:hAnsi="Times New Roman" w:cs="Times New Roman"/>
          <w:i/>
          <w:iCs/>
          <w:color w:val="auto"/>
          <w:sz w:val="20"/>
          <w:szCs w:val="20"/>
        </w:rPr>
        <w:t>Ketahuilah, ia adalah hati".</w:t>
      </w:r>
      <w:proofErr w:type="gramEnd"/>
      <w:r>
        <w:rPr>
          <w:rFonts w:ascii="Times New Roman" w:hAnsi="Times New Roman" w:cs="Times New Roman"/>
          <w:i/>
          <w:iCs/>
          <w:color w:val="auto"/>
          <w:sz w:val="20"/>
          <w:szCs w:val="20"/>
        </w:rPr>
        <w:t xml:space="preserve"> </w:t>
      </w:r>
      <w:r>
        <w:rPr>
          <w:rFonts w:ascii="Times New Roman" w:hAnsi="Times New Roman" w:cs="Times New Roman"/>
          <w:b/>
          <w:bCs/>
          <w:color w:val="auto"/>
          <w:sz w:val="20"/>
          <w:szCs w:val="20"/>
        </w:rPr>
        <w:t>(H.R. Al-Bukhari)</w:t>
      </w:r>
    </w:p>
    <w:p w:rsidR="0036638E" w:rsidRDefault="0036638E">
      <w:pPr>
        <w:pStyle w:val="Default"/>
        <w:jc w:val="both"/>
        <w:rPr>
          <w:rFonts w:ascii="Times New Roman" w:hAnsi="Times New Roman" w:cs="Times New Roman"/>
          <w:color w:val="auto"/>
          <w:sz w:val="20"/>
          <w:szCs w:val="20"/>
        </w:rPr>
      </w:pPr>
    </w:p>
    <w:p w:rsidR="0036638E" w:rsidRDefault="002F3FC1">
      <w:pPr>
        <w:pStyle w:val="Default"/>
        <w:ind w:firstLine="567"/>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Berdasar hadis tersebut, maka yang ingin diperoleh dari penelitian ini adalah makna yang terkandung dari hati, terkhusus hati yang selamat yang terdapat dalam Q.S. Asy-</w:t>
      </w:r>
      <w:proofErr w:type="gramStart"/>
      <w:r>
        <w:rPr>
          <w:rFonts w:ascii="Times New Roman" w:hAnsi="Times New Roman" w:cs="Times New Roman"/>
          <w:color w:val="auto"/>
          <w:sz w:val="20"/>
          <w:szCs w:val="20"/>
        </w:rPr>
        <w:t>Syu’arā</w:t>
      </w:r>
      <w:proofErr w:type="gramEnd"/>
      <w:r>
        <w:rPr>
          <w:rFonts w:ascii="Times New Roman" w:hAnsi="Times New Roman" w:cs="Times New Roman"/>
          <w:color w:val="auto"/>
          <w:sz w:val="20"/>
          <w:szCs w:val="20"/>
        </w:rPr>
        <w:t xml:space="preserve"> 89. </w:t>
      </w:r>
      <w:proofErr w:type="gramStart"/>
      <w:r>
        <w:rPr>
          <w:rFonts w:ascii="Times New Roman" w:hAnsi="Times New Roman" w:cs="Times New Roman"/>
          <w:color w:val="auto"/>
          <w:sz w:val="20"/>
          <w:szCs w:val="20"/>
        </w:rPr>
        <w:t xml:space="preserve">Lebih dari itu, </w:t>
      </w:r>
      <w:r>
        <w:rPr>
          <w:rFonts w:ascii="Times New Roman" w:hAnsi="Times New Roman" w:cs="Times New Roman"/>
          <w:color w:val="auto"/>
          <w:sz w:val="20"/>
          <w:szCs w:val="20"/>
        </w:rPr>
        <w:t>peneliti ingin memaparkan tentang nilai pendidikan yang terdapat dalam tersebut.</w:t>
      </w:r>
      <w:proofErr w:type="gramEnd"/>
      <w:r>
        <w:rPr>
          <w:rFonts w:ascii="Times New Roman" w:hAnsi="Times New Roman" w:cs="Times New Roman"/>
          <w:color w:val="auto"/>
          <w:sz w:val="20"/>
          <w:szCs w:val="20"/>
        </w:rPr>
        <w:t xml:space="preserve"> Tujuan dari penelitian ini adalah untuk mengetahui dan menjelaskan penafsiran Al-Marāġ</w:t>
      </w:r>
      <w:r>
        <w:rPr>
          <w:rFonts w:ascii="Times New Roman" w:hAnsi="Times New Roman" w:cs="Times New Roman"/>
          <w:b/>
          <w:bCs/>
          <w:color w:val="auto"/>
          <w:sz w:val="20"/>
          <w:szCs w:val="20"/>
        </w:rPr>
        <w:t xml:space="preserve">ī </w:t>
      </w:r>
      <w:r>
        <w:rPr>
          <w:rFonts w:ascii="Times New Roman" w:hAnsi="Times New Roman" w:cs="Times New Roman"/>
          <w:color w:val="auto"/>
          <w:sz w:val="20"/>
          <w:szCs w:val="20"/>
        </w:rPr>
        <w:t>terhadap Surat Asy-</w:t>
      </w:r>
      <w:proofErr w:type="gramStart"/>
      <w:r>
        <w:rPr>
          <w:rFonts w:ascii="Times New Roman" w:hAnsi="Times New Roman" w:cs="Times New Roman"/>
          <w:color w:val="auto"/>
          <w:sz w:val="20"/>
          <w:szCs w:val="20"/>
        </w:rPr>
        <w:t>Syu’arā</w:t>
      </w:r>
      <w:proofErr w:type="gramEnd"/>
      <w:r>
        <w:rPr>
          <w:rFonts w:ascii="Times New Roman" w:hAnsi="Times New Roman" w:cs="Times New Roman"/>
          <w:color w:val="auto"/>
          <w:sz w:val="20"/>
          <w:szCs w:val="20"/>
        </w:rPr>
        <w:t xml:space="preserve"> 89 tentang pendidikan akhlak. Selain itu, bertujuan juga unt</w:t>
      </w:r>
      <w:r>
        <w:rPr>
          <w:rFonts w:ascii="Times New Roman" w:hAnsi="Times New Roman" w:cs="Times New Roman"/>
          <w:color w:val="auto"/>
          <w:sz w:val="20"/>
          <w:szCs w:val="20"/>
        </w:rPr>
        <w:t>uk menjelaskan nilai pendidikan akhlak yang ada dalam Surat Asy-</w:t>
      </w:r>
      <w:proofErr w:type="gramStart"/>
      <w:r>
        <w:rPr>
          <w:rFonts w:ascii="Times New Roman" w:hAnsi="Times New Roman" w:cs="Times New Roman"/>
          <w:color w:val="auto"/>
          <w:sz w:val="20"/>
          <w:szCs w:val="20"/>
        </w:rPr>
        <w:t>Syu’arā</w:t>
      </w:r>
      <w:proofErr w:type="gramEnd"/>
      <w:r>
        <w:rPr>
          <w:rFonts w:ascii="Times New Roman" w:hAnsi="Times New Roman" w:cs="Times New Roman"/>
          <w:color w:val="auto"/>
          <w:sz w:val="20"/>
          <w:szCs w:val="20"/>
        </w:rPr>
        <w:t xml:space="preserve"> 89 serta merelevansikannya dalam pendidikan akhlak di Indonesia. Secara teoritis, kegunaan dari penelitian ini untuk menambah wawasan keilmuan untuk pendidik terkait pendidikan akhlak </w:t>
      </w:r>
      <w:r>
        <w:rPr>
          <w:rFonts w:ascii="Times New Roman" w:hAnsi="Times New Roman" w:cs="Times New Roman"/>
          <w:color w:val="auto"/>
          <w:sz w:val="20"/>
          <w:szCs w:val="20"/>
        </w:rPr>
        <w:t>yang dapat diambil dari Q.S. Asy-</w:t>
      </w:r>
      <w:proofErr w:type="gramStart"/>
      <w:r>
        <w:rPr>
          <w:rFonts w:ascii="Times New Roman" w:hAnsi="Times New Roman" w:cs="Times New Roman"/>
          <w:color w:val="auto"/>
          <w:sz w:val="20"/>
          <w:szCs w:val="20"/>
        </w:rPr>
        <w:t>Syua’arā</w:t>
      </w:r>
      <w:proofErr w:type="gramEnd"/>
      <w:r>
        <w:rPr>
          <w:rFonts w:ascii="Times New Roman" w:hAnsi="Times New Roman" w:cs="Times New Roman"/>
          <w:color w:val="auto"/>
          <w:sz w:val="20"/>
          <w:szCs w:val="20"/>
        </w:rPr>
        <w:t xml:space="preserve"> Ayat 89. Selain itu penelitian ini dapat menjadi pedoman untuk </w:t>
      </w:r>
      <w:r>
        <w:rPr>
          <w:rFonts w:ascii="Times New Roman" w:hAnsi="Times New Roman" w:cs="Times New Roman"/>
          <w:i/>
          <w:iCs/>
          <w:color w:val="auto"/>
          <w:sz w:val="20"/>
          <w:szCs w:val="20"/>
        </w:rPr>
        <w:t xml:space="preserve">redesign </w:t>
      </w:r>
      <w:r>
        <w:rPr>
          <w:rFonts w:ascii="Times New Roman" w:hAnsi="Times New Roman" w:cs="Times New Roman"/>
          <w:color w:val="auto"/>
          <w:sz w:val="20"/>
          <w:szCs w:val="20"/>
        </w:rPr>
        <w:t xml:space="preserve">kurikulum dan sebagai tambahan materi dalam pendidikan akhlak. </w:t>
      </w:r>
    </w:p>
    <w:p w:rsidR="0036638E" w:rsidRDefault="0036638E">
      <w:pPr>
        <w:pStyle w:val="Default"/>
        <w:jc w:val="both"/>
        <w:rPr>
          <w:rFonts w:ascii="Times New Roman" w:hAnsi="Times New Roman" w:cs="Times New Roman"/>
          <w:color w:val="auto"/>
          <w:sz w:val="20"/>
          <w:szCs w:val="20"/>
        </w:rPr>
      </w:pPr>
    </w:p>
    <w:p w:rsidR="0036638E" w:rsidRDefault="002F3FC1">
      <w:pPr>
        <w:pStyle w:val="Default"/>
        <w:numPr>
          <w:ilvl w:val="0"/>
          <w:numId w:val="1"/>
        </w:numPr>
        <w:ind w:left="360"/>
        <w:jc w:val="both"/>
        <w:rPr>
          <w:rFonts w:ascii="Times New Roman" w:hAnsi="Times New Roman" w:cs="Times New Roman"/>
          <w:color w:val="auto"/>
          <w:sz w:val="20"/>
          <w:szCs w:val="20"/>
        </w:rPr>
      </w:pPr>
      <w:r>
        <w:rPr>
          <w:rFonts w:ascii="Times New Roman" w:hAnsi="Times New Roman" w:cs="Times New Roman"/>
          <w:b/>
          <w:bCs/>
          <w:color w:val="auto"/>
          <w:sz w:val="20"/>
          <w:szCs w:val="20"/>
        </w:rPr>
        <w:t xml:space="preserve">TINJAUAN PUSTAKA </w:t>
      </w:r>
    </w:p>
    <w:p w:rsidR="0036638E" w:rsidRDefault="002F3FC1">
      <w:pPr>
        <w:pStyle w:val="Default"/>
        <w:numPr>
          <w:ilvl w:val="0"/>
          <w:numId w:val="2"/>
        </w:numPr>
        <w:ind w:left="567" w:hanging="284"/>
        <w:jc w:val="both"/>
        <w:rPr>
          <w:rFonts w:ascii="Times New Roman" w:hAnsi="Times New Roman" w:cs="Times New Roman"/>
          <w:color w:val="auto"/>
          <w:sz w:val="20"/>
          <w:szCs w:val="20"/>
        </w:rPr>
      </w:pPr>
      <w:r>
        <w:rPr>
          <w:rFonts w:ascii="Times New Roman" w:hAnsi="Times New Roman" w:cs="Times New Roman"/>
          <w:color w:val="auto"/>
          <w:sz w:val="20"/>
          <w:szCs w:val="20"/>
        </w:rPr>
        <w:t>Nilai.</w:t>
      </w:r>
    </w:p>
    <w:p w:rsidR="0036638E" w:rsidRDefault="002F3FC1">
      <w:pPr>
        <w:pStyle w:val="Default"/>
        <w:ind w:left="284" w:firstLine="283"/>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 xml:space="preserve">Nilai dalam bahasa Inggris disebut dengan </w:t>
      </w:r>
      <w:r>
        <w:rPr>
          <w:rFonts w:ascii="Times New Roman" w:hAnsi="Times New Roman" w:cs="Times New Roman"/>
          <w:i/>
          <w:iCs/>
          <w:color w:val="auto"/>
          <w:sz w:val="20"/>
          <w:szCs w:val="20"/>
        </w:rPr>
        <w:t>value.</w:t>
      </w:r>
      <w:proofErr w:type="gramEnd"/>
      <w:r>
        <w:rPr>
          <w:rFonts w:ascii="Times New Roman" w:hAnsi="Times New Roman" w:cs="Times New Roman"/>
          <w:i/>
          <w:iCs/>
          <w:color w:val="auto"/>
          <w:sz w:val="20"/>
          <w:szCs w:val="20"/>
        </w:rPr>
        <w:t xml:space="preserve"> </w:t>
      </w:r>
      <w:r>
        <w:rPr>
          <w:rFonts w:ascii="Times New Roman" w:hAnsi="Times New Roman" w:cs="Times New Roman"/>
          <w:color w:val="auto"/>
          <w:sz w:val="20"/>
          <w:szCs w:val="20"/>
        </w:rPr>
        <w:t xml:space="preserve">Adapun dalam Kamus Besar Bahasa Indonesia, nilai adalah banyak sedikitnya isi, </w:t>
      </w:r>
      <w:proofErr w:type="gramStart"/>
      <w:r>
        <w:rPr>
          <w:rFonts w:ascii="Times New Roman" w:hAnsi="Times New Roman" w:cs="Times New Roman"/>
          <w:color w:val="auto"/>
          <w:sz w:val="20"/>
          <w:szCs w:val="20"/>
        </w:rPr>
        <w:t>kadar</w:t>
      </w:r>
      <w:proofErr w:type="gramEnd"/>
      <w:r>
        <w:rPr>
          <w:rFonts w:ascii="Times New Roman" w:hAnsi="Times New Roman" w:cs="Times New Roman"/>
          <w:color w:val="auto"/>
          <w:sz w:val="20"/>
          <w:szCs w:val="20"/>
        </w:rPr>
        <w:t xml:space="preserve">, mutu, dan sifat-sifat (hal-hal) yang penting atau berguna bagi kemanusian. </w:t>
      </w:r>
      <w:proofErr w:type="gramStart"/>
      <w:r>
        <w:rPr>
          <w:rFonts w:ascii="Times New Roman" w:hAnsi="Times New Roman" w:cs="Times New Roman"/>
          <w:color w:val="auto"/>
          <w:sz w:val="20"/>
          <w:szCs w:val="20"/>
        </w:rPr>
        <w:t>Nilai menjadi salah satu potensi dasar manusia yang berpengaruh pada perbuatan dan penampilan s</w:t>
      </w:r>
      <w:r>
        <w:rPr>
          <w:rFonts w:ascii="Times New Roman" w:hAnsi="Times New Roman" w:cs="Times New Roman"/>
          <w:color w:val="auto"/>
          <w:sz w:val="20"/>
          <w:szCs w:val="20"/>
        </w:rPr>
        <w:t>eseorang.</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Nilai agama Islam yaitu penananam dan pengembangan nilai yang kental dengan unsur-unsur ajaran agama Islam-7.</w:t>
      </w:r>
      <w:proofErr w:type="gramEnd"/>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Penanaman nilai ini menjadi penting karena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berkaitan dengan unsur-unsur yang nantinya akan membentuk keribadian seorang muslim pada</w:t>
      </w:r>
      <w:r>
        <w:rPr>
          <w:rFonts w:ascii="Times New Roman" w:hAnsi="Times New Roman" w:cs="Times New Roman"/>
          <w:color w:val="auto"/>
          <w:sz w:val="20"/>
          <w:szCs w:val="20"/>
        </w:rPr>
        <w:t xml:space="preserve"> khususnya. Adapun sumber nilai dan norma dalam Islam meliputi dua hal, yaitu nilai ilahiyah </w:t>
      </w:r>
      <w:r>
        <w:rPr>
          <w:rFonts w:ascii="Times New Roman" w:hAnsi="Times New Roman" w:cs="Times New Roman"/>
          <w:color w:val="auto"/>
          <w:sz w:val="20"/>
          <w:szCs w:val="20"/>
        </w:rPr>
        <w:lastRenderedPageBreak/>
        <w:t>yang bersumber dari Al-Qur’an dan As-sunnah dan nilai yang bukan bersumber dari Al-Qur’an namun dapat digunakan dan diaplikasikan selama tidak menyelisihi nilai ya</w:t>
      </w:r>
      <w:r>
        <w:rPr>
          <w:rFonts w:ascii="Times New Roman" w:hAnsi="Times New Roman" w:cs="Times New Roman"/>
          <w:color w:val="auto"/>
          <w:sz w:val="20"/>
          <w:szCs w:val="20"/>
        </w:rPr>
        <w:t>ng ada dalam Qur’an dan Sunnah.8</w:t>
      </w:r>
    </w:p>
    <w:p w:rsidR="0036638E" w:rsidRDefault="002F3FC1">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rsidR="0036638E" w:rsidRDefault="002F3FC1">
      <w:pPr>
        <w:pStyle w:val="Default"/>
        <w:numPr>
          <w:ilvl w:val="0"/>
          <w:numId w:val="2"/>
        </w:numPr>
        <w:ind w:left="567" w:hanging="284"/>
        <w:jc w:val="both"/>
        <w:rPr>
          <w:rFonts w:ascii="Times New Roman" w:hAnsi="Times New Roman" w:cs="Times New Roman"/>
          <w:color w:val="auto"/>
          <w:sz w:val="20"/>
          <w:szCs w:val="20"/>
        </w:rPr>
      </w:pPr>
      <w:r>
        <w:rPr>
          <w:rFonts w:ascii="Times New Roman" w:hAnsi="Times New Roman" w:cs="Times New Roman"/>
          <w:color w:val="auto"/>
          <w:sz w:val="20"/>
          <w:szCs w:val="20"/>
        </w:rPr>
        <w:t>Pendidikan Akhlak.</w:t>
      </w:r>
    </w:p>
    <w:p w:rsidR="0036638E" w:rsidRDefault="002F3FC1">
      <w:pPr>
        <w:pStyle w:val="Default"/>
        <w:ind w:left="284" w:firstLine="283"/>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Pendidikan akhlak merupakan sebuah frasa yang terdiri dari pendidikan dan akhlak, dimana masing-masing memiliki makna tesendiri.</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 xml:space="preserve">Pendidikan dalam istilah bahasa Arab memiliki beberapa penyebutan, yaitu </w:t>
      </w:r>
      <w:r>
        <w:rPr>
          <w:rFonts w:ascii="Times New Roman" w:hAnsi="Times New Roman" w:cs="Times New Roman"/>
          <w:i/>
          <w:iCs/>
          <w:color w:val="auto"/>
          <w:sz w:val="20"/>
          <w:szCs w:val="20"/>
        </w:rPr>
        <w:t xml:space="preserve">tarbiyah, ta’lim </w:t>
      </w:r>
      <w:r>
        <w:rPr>
          <w:rFonts w:ascii="Times New Roman" w:hAnsi="Times New Roman" w:cs="Times New Roman"/>
          <w:color w:val="auto"/>
          <w:sz w:val="20"/>
          <w:szCs w:val="20"/>
        </w:rPr>
        <w:t xml:space="preserve">dan </w:t>
      </w:r>
      <w:r>
        <w:rPr>
          <w:rFonts w:ascii="Times New Roman" w:hAnsi="Times New Roman" w:cs="Times New Roman"/>
          <w:i/>
          <w:iCs/>
          <w:color w:val="auto"/>
          <w:sz w:val="20"/>
          <w:szCs w:val="20"/>
        </w:rPr>
        <w:t>ta’dib.</w:t>
      </w:r>
      <w:proofErr w:type="gramEnd"/>
      <w:r>
        <w:rPr>
          <w:rFonts w:ascii="Times New Roman" w:hAnsi="Times New Roman" w:cs="Times New Roman"/>
          <w:i/>
          <w:iCs/>
          <w:color w:val="auto"/>
          <w:sz w:val="20"/>
          <w:szCs w:val="20"/>
        </w:rPr>
        <w:t xml:space="preserve"> </w:t>
      </w:r>
      <w:r>
        <w:rPr>
          <w:rFonts w:ascii="Times New Roman" w:hAnsi="Times New Roman" w:cs="Times New Roman"/>
          <w:color w:val="auto"/>
          <w:sz w:val="20"/>
          <w:szCs w:val="20"/>
        </w:rPr>
        <w:t xml:space="preserve">Dalam hal ini, Al-Attas berpendapat bahwa istilah pendidikan lebih sesuai dengan kata </w:t>
      </w:r>
      <w:r>
        <w:rPr>
          <w:rFonts w:ascii="Times New Roman" w:hAnsi="Times New Roman" w:cs="Times New Roman"/>
          <w:i/>
          <w:iCs/>
          <w:color w:val="auto"/>
          <w:sz w:val="20"/>
          <w:szCs w:val="20"/>
        </w:rPr>
        <w:t>ta’dib</w:t>
      </w:r>
      <w:r>
        <w:rPr>
          <w:rFonts w:ascii="Times New Roman" w:hAnsi="Times New Roman" w:cs="Times New Roman"/>
          <w:color w:val="auto"/>
          <w:sz w:val="20"/>
          <w:szCs w:val="20"/>
        </w:rPr>
        <w:t xml:space="preserve">.9 Karena menurutnya, proses pendidikan tidak hanya menyampaikan ilmu saja,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tetapi ada yang lebih penting dari itu, yaitu mendidik</w:t>
      </w:r>
      <w:r>
        <w:rPr>
          <w:rFonts w:ascii="Times New Roman" w:hAnsi="Times New Roman" w:cs="Times New Roman"/>
          <w:color w:val="auto"/>
          <w:sz w:val="20"/>
          <w:szCs w:val="20"/>
        </w:rPr>
        <w:t xml:space="preserve"> anak dari segi adab.</w:t>
      </w:r>
      <w:r>
        <w:rPr>
          <w:rFonts w:ascii="Times New Roman" w:hAnsi="Times New Roman" w:cs="Times New Roman"/>
          <w:sz w:val="20"/>
          <w:szCs w:val="20"/>
        </w:rPr>
        <w:t xml:space="preserve">Islam Kontemporer. </w:t>
      </w:r>
      <w:r>
        <w:rPr>
          <w:rFonts w:ascii="Times New Roman" w:hAnsi="Times New Roman" w:cs="Times New Roman"/>
          <w:i/>
          <w:iCs/>
          <w:sz w:val="20"/>
          <w:szCs w:val="20"/>
        </w:rPr>
        <w:t>Keilmuan Dan Teknologi, 3</w:t>
      </w:r>
      <w:r>
        <w:rPr>
          <w:rFonts w:ascii="Times New Roman" w:hAnsi="Times New Roman" w:cs="Times New Roman"/>
          <w:sz w:val="20"/>
          <w:szCs w:val="20"/>
        </w:rPr>
        <w:t xml:space="preserve">(1).  </w:t>
      </w:r>
      <w:r>
        <w:rPr>
          <w:rFonts w:ascii="Times New Roman" w:hAnsi="Times New Roman" w:cs="Times New Roman"/>
          <w:color w:val="auto"/>
          <w:sz w:val="20"/>
          <w:szCs w:val="20"/>
        </w:rPr>
        <w:t>2003 Tentang Sistem Pendidikan Nasional, pendidikan merupakan sebuah usaha sadar dan terencana untuk mewujudkan suasana belajar dan proses pembelajaran agar peserta didik secara aktif m</w:t>
      </w:r>
      <w:r>
        <w:rPr>
          <w:rFonts w:ascii="Times New Roman" w:hAnsi="Times New Roman" w:cs="Times New Roman"/>
          <w:color w:val="auto"/>
          <w:sz w:val="20"/>
          <w:szCs w:val="20"/>
        </w:rPr>
        <w:t xml:space="preserve">engembangkan potensi dirinya untuk memiliki kekuatan spiritual keagamaan, pengendalian diri, kepribadian, kecerdasan, akhlak mulia, serta keterampilan yang diperlukan dirinya, masyarakat, bangsa dan negara.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Istilah akhlak secara bahasa merupakan sebuah ka</w:t>
      </w:r>
      <w:r>
        <w:rPr>
          <w:rFonts w:ascii="Times New Roman" w:hAnsi="Times New Roman" w:cs="Times New Roman"/>
          <w:color w:val="auto"/>
          <w:sz w:val="20"/>
          <w:szCs w:val="20"/>
        </w:rPr>
        <w:t xml:space="preserve">ta yang berasal dari bahasa Arab dengan akar kata </w:t>
      </w:r>
      <w:r>
        <w:rPr>
          <w:rFonts w:ascii="Times New Roman" w:hAnsi="Times New Roman" w:cs="Times New Roman"/>
          <w:i/>
          <w:iCs/>
          <w:color w:val="auto"/>
          <w:sz w:val="20"/>
          <w:szCs w:val="20"/>
        </w:rPr>
        <w:t xml:space="preserve">khalaqa </w:t>
      </w:r>
      <w:r>
        <w:rPr>
          <w:rFonts w:ascii="Times New Roman" w:hAnsi="Times New Roman" w:cs="Times New Roman"/>
          <w:color w:val="auto"/>
          <w:sz w:val="20"/>
          <w:szCs w:val="20"/>
        </w:rPr>
        <w:t xml:space="preserve">dan bentuk jamaknya adalah </w:t>
      </w:r>
      <w:r>
        <w:rPr>
          <w:rFonts w:ascii="Times New Roman" w:hAnsi="Times New Roman" w:cs="Times New Roman"/>
          <w:i/>
          <w:iCs/>
          <w:color w:val="auto"/>
          <w:sz w:val="20"/>
          <w:szCs w:val="20"/>
        </w:rPr>
        <w:t xml:space="preserve">khulq, </w:t>
      </w:r>
      <w:r>
        <w:rPr>
          <w:rFonts w:ascii="Times New Roman" w:hAnsi="Times New Roman" w:cs="Times New Roman"/>
          <w:color w:val="auto"/>
          <w:sz w:val="20"/>
          <w:szCs w:val="20"/>
        </w:rPr>
        <w:t>yang mempunyai arti mencipta, menjadikan, atau membuat.11 Menurut Al-Ghazali, akhlak merupakan sebuah ungkapan dari dalam batin seseorang yang tercermin dalam peril</w:t>
      </w:r>
      <w:r>
        <w:rPr>
          <w:rFonts w:ascii="Times New Roman" w:hAnsi="Times New Roman" w:cs="Times New Roman"/>
          <w:color w:val="auto"/>
          <w:sz w:val="20"/>
          <w:szCs w:val="20"/>
        </w:rPr>
        <w:t xml:space="preserve">aku dan tindakannya.12 </w:t>
      </w:r>
      <w:r>
        <w:rPr>
          <w:rFonts w:ascii="Times New Roman" w:hAnsi="Times New Roman" w:cs="Times New Roman"/>
          <w:color w:val="auto"/>
          <w:sz w:val="20"/>
          <w:szCs w:val="20"/>
        </w:rPr>
        <w:lastRenderedPageBreak/>
        <w:t>Dalam hal ini, Yunahar dalam bukunya yang berjudul Kuliah Akhlak membagi ruang lingkup akhlak dalam enam bagian, yaitu akhlak kepada Allah, yaitu akhlak terhadap Allah, Rasulullah, akhlak pribadi, akhlak dalam lingkungan keluarga, ak</w:t>
      </w:r>
      <w:r>
        <w:rPr>
          <w:rFonts w:ascii="Times New Roman" w:hAnsi="Times New Roman" w:cs="Times New Roman"/>
          <w:color w:val="auto"/>
          <w:sz w:val="20"/>
          <w:szCs w:val="20"/>
        </w:rPr>
        <w:t xml:space="preserve">hlak bermasyarakat, dan akhlak dalam bernegara.13 Dalam penelitian ini, penulis ini hanya membatasi pada lingkup akhlak kepada Allah dan akhlak pribadi saja. </w:t>
      </w:r>
      <w:proofErr w:type="gramStart"/>
      <w:r>
        <w:rPr>
          <w:rFonts w:ascii="Times New Roman" w:hAnsi="Times New Roman" w:cs="Times New Roman"/>
          <w:color w:val="auto"/>
          <w:sz w:val="20"/>
          <w:szCs w:val="20"/>
        </w:rPr>
        <w:t xml:space="preserve">Sebab, menurut hemat penulis dalam kajian terkait </w:t>
      </w:r>
      <w:r>
        <w:rPr>
          <w:rFonts w:ascii="Times New Roman" w:hAnsi="Times New Roman" w:cs="Times New Roman"/>
          <w:i/>
          <w:iCs/>
          <w:color w:val="auto"/>
          <w:sz w:val="20"/>
          <w:szCs w:val="20"/>
        </w:rPr>
        <w:t xml:space="preserve">qalbun salim </w:t>
      </w:r>
      <w:r>
        <w:rPr>
          <w:rFonts w:ascii="Times New Roman" w:hAnsi="Times New Roman" w:cs="Times New Roman"/>
          <w:color w:val="auto"/>
          <w:sz w:val="20"/>
          <w:szCs w:val="20"/>
        </w:rPr>
        <w:t>yang menjadi fokus utama adalah ked</w:t>
      </w:r>
      <w:r>
        <w:rPr>
          <w:rFonts w:ascii="Times New Roman" w:hAnsi="Times New Roman" w:cs="Times New Roman"/>
          <w:color w:val="auto"/>
          <w:sz w:val="20"/>
          <w:szCs w:val="20"/>
        </w:rPr>
        <w:t>ua lingkup akhlak tersebut.</w:t>
      </w:r>
      <w:proofErr w:type="gramEnd"/>
      <w:r>
        <w:rPr>
          <w:rFonts w:ascii="Times New Roman" w:hAnsi="Times New Roman" w:cs="Times New Roman"/>
          <w:color w:val="auto"/>
          <w:sz w:val="20"/>
          <w:szCs w:val="20"/>
        </w:rPr>
        <w:t xml:space="preserve">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Berdasar definisi yang terpisah antara nilai, pendidikan, dan akhlak, maka yang dimaksud dengan nilai pendidikan akhlak adalah sekumpulan sifat yang berharga dari sebuah proses penanaman pribadi seseorang untuk membentuk sikap dan karakter yang terpuji, da</w:t>
      </w:r>
      <w:r>
        <w:rPr>
          <w:rFonts w:ascii="Times New Roman" w:hAnsi="Times New Roman" w:cs="Times New Roman"/>
          <w:color w:val="auto"/>
          <w:sz w:val="20"/>
          <w:szCs w:val="20"/>
        </w:rPr>
        <w:t xml:space="preserve">n dapat diaplikasikan dalam kehidupan sesuai dengan ajaran Islam. </w:t>
      </w:r>
    </w:p>
    <w:p w:rsidR="0036638E" w:rsidRDefault="0036638E">
      <w:pPr>
        <w:pStyle w:val="Default"/>
        <w:jc w:val="both"/>
        <w:rPr>
          <w:rFonts w:ascii="Times New Roman" w:hAnsi="Times New Roman" w:cs="Times New Roman"/>
          <w:color w:val="auto"/>
          <w:sz w:val="20"/>
          <w:szCs w:val="20"/>
        </w:rPr>
      </w:pPr>
    </w:p>
    <w:p w:rsidR="0036638E" w:rsidRDefault="002F3FC1">
      <w:pPr>
        <w:pStyle w:val="Default"/>
        <w:numPr>
          <w:ilvl w:val="0"/>
          <w:numId w:val="2"/>
        </w:numPr>
        <w:ind w:left="567" w:hanging="284"/>
        <w:jc w:val="both"/>
        <w:rPr>
          <w:rFonts w:ascii="Times New Roman" w:hAnsi="Times New Roman" w:cs="Times New Roman"/>
          <w:color w:val="auto"/>
          <w:sz w:val="20"/>
          <w:szCs w:val="20"/>
          <w:lang w:val="id-ID"/>
        </w:rPr>
      </w:pPr>
      <w:r>
        <w:rPr>
          <w:rFonts w:ascii="Times New Roman" w:hAnsi="Times New Roman" w:cs="Times New Roman"/>
          <w:color w:val="auto"/>
          <w:sz w:val="20"/>
          <w:szCs w:val="20"/>
        </w:rPr>
        <w:t>Tafsir</w:t>
      </w:r>
      <w:r>
        <w:rPr>
          <w:rFonts w:ascii="Times New Roman" w:hAnsi="Times New Roman" w:cs="Times New Roman"/>
          <w:b/>
          <w:bCs/>
          <w:color w:val="auto"/>
          <w:sz w:val="20"/>
          <w:szCs w:val="20"/>
        </w:rPr>
        <w:t>.</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Dalam kamus Al-Munawwir, tafsir merupakan bentuk isim masdar dari kata </w:t>
      </w:r>
      <w:r>
        <w:rPr>
          <w:rFonts w:ascii="Times New Roman" w:hAnsi="Times New Roman" w:cs="Times New Roman"/>
          <w:i/>
          <w:iCs/>
          <w:color w:val="auto"/>
          <w:sz w:val="20"/>
          <w:szCs w:val="20"/>
        </w:rPr>
        <w:t xml:space="preserve">fasara </w:t>
      </w:r>
      <w:r>
        <w:rPr>
          <w:rFonts w:ascii="Times New Roman" w:hAnsi="Times New Roman" w:cs="Times New Roman"/>
          <w:color w:val="auto"/>
          <w:sz w:val="20"/>
          <w:szCs w:val="20"/>
        </w:rPr>
        <w:t xml:space="preserve">yang bermakna menerangkan, menjelaskan.14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Adapun secara terminologi, terdapat beberapa pendapat yan</w:t>
      </w:r>
      <w:r>
        <w:rPr>
          <w:rFonts w:ascii="Times New Roman" w:hAnsi="Times New Roman" w:cs="Times New Roman"/>
          <w:color w:val="auto"/>
          <w:sz w:val="20"/>
          <w:szCs w:val="20"/>
        </w:rPr>
        <w:t>g mengemukakan istilah tafsir tersebut.</w:t>
      </w:r>
      <w:proofErr w:type="gramEnd"/>
      <w:r>
        <w:rPr>
          <w:rFonts w:ascii="Times New Roman" w:hAnsi="Times New Roman" w:cs="Times New Roman"/>
          <w:color w:val="auto"/>
          <w:sz w:val="20"/>
          <w:szCs w:val="20"/>
        </w:rPr>
        <w:t xml:space="preserve"> Abu Hayyan berpendapat bahwa tafsir adalah suatu kajian ilmu yang membahas tentang berbagai </w:t>
      </w:r>
      <w:proofErr w:type="gramStart"/>
      <w:r>
        <w:rPr>
          <w:rFonts w:ascii="Times New Roman" w:hAnsi="Times New Roman" w:cs="Times New Roman"/>
          <w:color w:val="auto"/>
          <w:sz w:val="20"/>
          <w:szCs w:val="20"/>
        </w:rPr>
        <w:t>cara</w:t>
      </w:r>
      <w:proofErr w:type="gramEnd"/>
      <w:r>
        <w:rPr>
          <w:rFonts w:ascii="Times New Roman" w:hAnsi="Times New Roman" w:cs="Times New Roman"/>
          <w:color w:val="auto"/>
          <w:sz w:val="20"/>
          <w:szCs w:val="20"/>
        </w:rPr>
        <w:t xml:space="preserve"> pengucapan lafadz Al-Qur’ān, indikator-indikator yang ada di dalamnya, masalah hukum-hukum fikih, serta tentang variasi</w:t>
      </w:r>
      <w:r>
        <w:rPr>
          <w:rFonts w:ascii="Times New Roman" w:hAnsi="Times New Roman" w:cs="Times New Roman"/>
          <w:color w:val="auto"/>
          <w:sz w:val="20"/>
          <w:szCs w:val="20"/>
        </w:rPr>
        <w:t xml:space="preserve"> makna yang berkaitan dengan kondisi struktur lafadz yang menjadi pelengkap dalam kalimat tersebut.15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Dalam perkembangannya, setiap mufasir memiliki metode dan corak yang berbeda-beda.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 xml:space="preserve">Hal ini </w:t>
      </w:r>
      <w:r>
        <w:rPr>
          <w:rFonts w:ascii="Times New Roman" w:hAnsi="Times New Roman" w:cs="Times New Roman"/>
          <w:color w:val="auto"/>
          <w:sz w:val="20"/>
          <w:szCs w:val="20"/>
        </w:rPr>
        <w:lastRenderedPageBreak/>
        <w:t>disesuaikan dengan tujuan dari penulisan kitab tafsir terseb</w:t>
      </w:r>
      <w:r>
        <w:rPr>
          <w:rFonts w:ascii="Times New Roman" w:hAnsi="Times New Roman" w:cs="Times New Roman"/>
          <w:color w:val="auto"/>
          <w:sz w:val="20"/>
          <w:szCs w:val="20"/>
        </w:rPr>
        <w:t>ut.</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 xml:space="preserve">Abu Hayan berpendapat bahwa ada beberapa metode yang digunakan oleh mufasir dalam menafsirkan Al-Qur’an, yaitu metode </w:t>
      </w:r>
      <w:r>
        <w:rPr>
          <w:rFonts w:ascii="Times New Roman" w:hAnsi="Times New Roman" w:cs="Times New Roman"/>
          <w:i/>
          <w:iCs/>
          <w:color w:val="auto"/>
          <w:sz w:val="20"/>
          <w:szCs w:val="20"/>
        </w:rPr>
        <w:t>tahlili, ijmali, muqaran</w:t>
      </w:r>
      <w:r>
        <w:rPr>
          <w:rFonts w:ascii="Times New Roman" w:hAnsi="Times New Roman" w:cs="Times New Roman"/>
          <w:color w:val="auto"/>
          <w:sz w:val="20"/>
          <w:szCs w:val="20"/>
        </w:rPr>
        <w:t xml:space="preserve">, dan </w:t>
      </w:r>
      <w:r>
        <w:rPr>
          <w:rFonts w:ascii="Times New Roman" w:hAnsi="Times New Roman" w:cs="Times New Roman"/>
          <w:i/>
          <w:iCs/>
          <w:color w:val="auto"/>
          <w:sz w:val="20"/>
          <w:szCs w:val="20"/>
        </w:rPr>
        <w:t>maudu’i.</w:t>
      </w:r>
      <w:proofErr w:type="gramEnd"/>
      <w:r>
        <w:rPr>
          <w:rFonts w:ascii="Times New Roman" w:hAnsi="Times New Roman" w:cs="Times New Roman"/>
          <w:i/>
          <w:iCs/>
          <w:color w:val="auto"/>
          <w:sz w:val="20"/>
          <w:szCs w:val="20"/>
        </w:rPr>
        <w:t xml:space="preserve"> </w:t>
      </w:r>
      <w:r>
        <w:rPr>
          <w:rFonts w:ascii="Times New Roman" w:hAnsi="Times New Roman" w:cs="Times New Roman"/>
          <w:color w:val="auto"/>
          <w:sz w:val="20"/>
          <w:szCs w:val="20"/>
        </w:rPr>
        <w:t xml:space="preserve">Adapun corak dalam penafsiran diantaranya adalah </w:t>
      </w:r>
      <w:r>
        <w:rPr>
          <w:rFonts w:ascii="Times New Roman" w:hAnsi="Times New Roman" w:cs="Times New Roman"/>
          <w:i/>
          <w:iCs/>
          <w:color w:val="auto"/>
          <w:sz w:val="20"/>
          <w:szCs w:val="20"/>
        </w:rPr>
        <w:t xml:space="preserve">falsafi, </w:t>
      </w:r>
      <w:proofErr w:type="gramStart"/>
      <w:r>
        <w:rPr>
          <w:rFonts w:ascii="Times New Roman" w:hAnsi="Times New Roman" w:cs="Times New Roman"/>
          <w:i/>
          <w:iCs/>
          <w:color w:val="auto"/>
          <w:sz w:val="20"/>
          <w:szCs w:val="20"/>
        </w:rPr>
        <w:t>sufi</w:t>
      </w:r>
      <w:proofErr w:type="gramEnd"/>
      <w:r>
        <w:rPr>
          <w:rFonts w:ascii="Times New Roman" w:hAnsi="Times New Roman" w:cs="Times New Roman"/>
          <w:i/>
          <w:iCs/>
          <w:color w:val="auto"/>
          <w:sz w:val="20"/>
          <w:szCs w:val="20"/>
        </w:rPr>
        <w:t xml:space="preserve">, fiqhiy, ‘ilmiy, sastra, </w:t>
      </w:r>
      <w:r>
        <w:rPr>
          <w:rFonts w:ascii="Times New Roman" w:hAnsi="Times New Roman" w:cs="Times New Roman"/>
          <w:color w:val="auto"/>
          <w:sz w:val="20"/>
          <w:szCs w:val="20"/>
        </w:rPr>
        <w:t xml:space="preserve">dan </w:t>
      </w:r>
      <w:r>
        <w:rPr>
          <w:rFonts w:ascii="Times New Roman" w:hAnsi="Times New Roman" w:cs="Times New Roman"/>
          <w:i/>
          <w:iCs/>
          <w:color w:val="auto"/>
          <w:sz w:val="20"/>
          <w:szCs w:val="20"/>
        </w:rPr>
        <w:t>ada</w:t>
      </w:r>
      <w:r>
        <w:rPr>
          <w:rFonts w:ascii="Times New Roman" w:hAnsi="Times New Roman" w:cs="Times New Roman"/>
          <w:i/>
          <w:iCs/>
          <w:color w:val="auto"/>
          <w:sz w:val="20"/>
          <w:szCs w:val="20"/>
        </w:rPr>
        <w:t xml:space="preserve">bi ijtima’i.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Menelaah metode penafsiran al-Maragi dapat ditinjau </w:t>
      </w:r>
      <w:proofErr w:type="gramStart"/>
      <w:r>
        <w:rPr>
          <w:rFonts w:ascii="Times New Roman" w:hAnsi="Times New Roman" w:cs="Times New Roman"/>
          <w:color w:val="auto"/>
          <w:sz w:val="20"/>
          <w:szCs w:val="20"/>
        </w:rPr>
        <w:t>dari  berbagai</w:t>
      </w:r>
      <w:proofErr w:type="gramEnd"/>
      <w:r>
        <w:rPr>
          <w:rFonts w:ascii="Times New Roman" w:hAnsi="Times New Roman" w:cs="Times New Roman"/>
          <w:color w:val="auto"/>
          <w:sz w:val="20"/>
          <w:szCs w:val="20"/>
        </w:rPr>
        <w:t xml:space="preserve"> aspek. Dari segi urutan pembahasannya, </w:t>
      </w:r>
      <w:proofErr w:type="gramStart"/>
      <w:r>
        <w:rPr>
          <w:rFonts w:ascii="Times New Roman" w:hAnsi="Times New Roman" w:cs="Times New Roman"/>
          <w:color w:val="auto"/>
          <w:sz w:val="20"/>
          <w:szCs w:val="20"/>
        </w:rPr>
        <w:t>ia</w:t>
      </w:r>
      <w:proofErr w:type="gramEnd"/>
      <w:r>
        <w:rPr>
          <w:rFonts w:ascii="Times New Roman" w:hAnsi="Times New Roman" w:cs="Times New Roman"/>
          <w:color w:val="auto"/>
          <w:sz w:val="20"/>
          <w:szCs w:val="20"/>
        </w:rPr>
        <w:t xml:space="preserve"> mengombinasikan dua metode, yaitu </w:t>
      </w:r>
      <w:r>
        <w:rPr>
          <w:rFonts w:ascii="Times New Roman" w:hAnsi="Times New Roman" w:cs="Times New Roman"/>
          <w:i/>
          <w:iCs/>
          <w:color w:val="auto"/>
          <w:sz w:val="20"/>
          <w:szCs w:val="20"/>
        </w:rPr>
        <w:t xml:space="preserve">tahlili </w:t>
      </w:r>
      <w:r>
        <w:rPr>
          <w:rFonts w:ascii="Times New Roman" w:hAnsi="Times New Roman" w:cs="Times New Roman"/>
          <w:color w:val="auto"/>
          <w:sz w:val="20"/>
          <w:szCs w:val="20"/>
        </w:rPr>
        <w:t xml:space="preserve">dan </w:t>
      </w:r>
      <w:r>
        <w:rPr>
          <w:rFonts w:ascii="Times New Roman" w:hAnsi="Times New Roman" w:cs="Times New Roman"/>
          <w:i/>
          <w:iCs/>
          <w:color w:val="auto"/>
          <w:sz w:val="20"/>
          <w:szCs w:val="20"/>
        </w:rPr>
        <w:t>maudu’i</w:t>
      </w:r>
      <w:r>
        <w:rPr>
          <w:rFonts w:ascii="Times New Roman" w:hAnsi="Times New Roman" w:cs="Times New Roman"/>
          <w:color w:val="auto"/>
          <w:sz w:val="20"/>
          <w:szCs w:val="20"/>
        </w:rPr>
        <w:t xml:space="preserve">. Sedangkan dari segi penafsiran ayatnya </w:t>
      </w:r>
      <w:proofErr w:type="gramStart"/>
      <w:r>
        <w:rPr>
          <w:rFonts w:ascii="Times New Roman" w:hAnsi="Times New Roman" w:cs="Times New Roman"/>
          <w:color w:val="auto"/>
          <w:sz w:val="20"/>
          <w:szCs w:val="20"/>
        </w:rPr>
        <w:t>ia</w:t>
      </w:r>
      <w:proofErr w:type="gramEnd"/>
      <w:r>
        <w:rPr>
          <w:rFonts w:ascii="Times New Roman" w:hAnsi="Times New Roman" w:cs="Times New Roman"/>
          <w:color w:val="auto"/>
          <w:sz w:val="20"/>
          <w:szCs w:val="20"/>
        </w:rPr>
        <w:t xml:space="preserve"> mengombinasikan metode </w:t>
      </w:r>
      <w:r>
        <w:rPr>
          <w:rFonts w:ascii="Times New Roman" w:hAnsi="Times New Roman" w:cs="Times New Roman"/>
          <w:i/>
          <w:iCs/>
          <w:color w:val="auto"/>
          <w:sz w:val="20"/>
          <w:szCs w:val="20"/>
        </w:rPr>
        <w:t xml:space="preserve">bil-ma’tsur </w:t>
      </w:r>
      <w:r>
        <w:rPr>
          <w:rFonts w:ascii="Times New Roman" w:hAnsi="Times New Roman" w:cs="Times New Roman"/>
          <w:color w:val="auto"/>
          <w:sz w:val="20"/>
          <w:szCs w:val="20"/>
        </w:rPr>
        <w:t>d</w:t>
      </w:r>
      <w:r>
        <w:rPr>
          <w:rFonts w:ascii="Times New Roman" w:hAnsi="Times New Roman" w:cs="Times New Roman"/>
          <w:color w:val="auto"/>
          <w:sz w:val="20"/>
          <w:szCs w:val="20"/>
        </w:rPr>
        <w:t xml:space="preserve">an </w:t>
      </w:r>
      <w:r>
        <w:rPr>
          <w:rFonts w:ascii="Times New Roman" w:hAnsi="Times New Roman" w:cs="Times New Roman"/>
          <w:i/>
          <w:iCs/>
          <w:color w:val="auto"/>
          <w:sz w:val="20"/>
          <w:szCs w:val="20"/>
        </w:rPr>
        <w:t xml:space="preserve">bir-ra’yi. </w:t>
      </w:r>
      <w:r>
        <w:rPr>
          <w:rFonts w:ascii="Times New Roman" w:hAnsi="Times New Roman" w:cs="Times New Roman"/>
          <w:color w:val="auto"/>
          <w:sz w:val="20"/>
          <w:szCs w:val="20"/>
        </w:rPr>
        <w:t xml:space="preserve">Adapun corak penafsiran Al-Maragi dalam kitabnya lebih cenderung pada </w:t>
      </w:r>
      <w:r>
        <w:rPr>
          <w:rFonts w:ascii="Times New Roman" w:hAnsi="Times New Roman" w:cs="Times New Roman"/>
          <w:i/>
          <w:iCs/>
          <w:color w:val="auto"/>
          <w:sz w:val="20"/>
          <w:szCs w:val="20"/>
        </w:rPr>
        <w:t xml:space="preserve">adabi ijtima’i, </w:t>
      </w:r>
      <w:r>
        <w:rPr>
          <w:rFonts w:ascii="Times New Roman" w:hAnsi="Times New Roman" w:cs="Times New Roman"/>
          <w:color w:val="auto"/>
          <w:sz w:val="20"/>
          <w:szCs w:val="20"/>
        </w:rPr>
        <w:t xml:space="preserve">yaitu corak yang menjelaskan makna-makna ayat kemudian dihubungkan dengan situasi dan kondisi sosial pada saat itu.16 </w:t>
      </w:r>
    </w:p>
    <w:p w:rsidR="0036638E" w:rsidRDefault="002F3FC1">
      <w:pPr>
        <w:pStyle w:val="Default"/>
        <w:jc w:val="both"/>
        <w:rPr>
          <w:rFonts w:ascii="Times New Roman" w:hAnsi="Times New Roman" w:cs="Times New Roman"/>
          <w:color w:val="auto"/>
          <w:sz w:val="20"/>
          <w:szCs w:val="20"/>
        </w:rPr>
      </w:pPr>
      <w:r>
        <w:rPr>
          <w:rFonts w:ascii="Times New Roman" w:hAnsi="Times New Roman" w:cs="Times New Roman"/>
          <w:color w:val="FF0000"/>
          <w:sz w:val="20"/>
          <w:szCs w:val="20"/>
        </w:rPr>
        <w:t>.</w:t>
      </w:r>
      <w:r>
        <w:rPr>
          <w:rFonts w:ascii="Times New Roman" w:hAnsi="Times New Roman" w:cs="Times New Roman"/>
          <w:sz w:val="20"/>
          <w:szCs w:val="20"/>
        </w:rPr>
        <w:t xml:space="preserve"> </w:t>
      </w:r>
    </w:p>
    <w:p w:rsidR="0036638E" w:rsidRDefault="002F3FC1">
      <w:pPr>
        <w:pStyle w:val="Default"/>
        <w:numPr>
          <w:ilvl w:val="0"/>
          <w:numId w:val="1"/>
        </w:numPr>
        <w:ind w:left="360"/>
        <w:jc w:val="both"/>
        <w:rPr>
          <w:rFonts w:ascii="Times New Roman" w:hAnsi="Times New Roman" w:cs="Times New Roman"/>
          <w:color w:val="auto"/>
          <w:sz w:val="20"/>
          <w:szCs w:val="20"/>
        </w:rPr>
      </w:pPr>
      <w:r>
        <w:rPr>
          <w:rFonts w:ascii="Times New Roman" w:hAnsi="Times New Roman" w:cs="Times New Roman"/>
          <w:b/>
          <w:bCs/>
          <w:color w:val="auto"/>
          <w:sz w:val="20"/>
          <w:szCs w:val="20"/>
        </w:rPr>
        <w:t xml:space="preserve">METODE </w:t>
      </w:r>
    </w:p>
    <w:p w:rsidR="0036638E" w:rsidRDefault="002F3FC1">
      <w:pPr>
        <w:pStyle w:val="Default"/>
        <w:ind w:firstLine="567"/>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Jenis penelitian ini adala</w:t>
      </w:r>
      <w:r>
        <w:rPr>
          <w:rFonts w:ascii="Times New Roman" w:hAnsi="Times New Roman" w:cs="Times New Roman"/>
          <w:color w:val="auto"/>
          <w:sz w:val="20"/>
          <w:szCs w:val="20"/>
        </w:rPr>
        <w:t>h penelitian kepustakaan (library research) dengan menggunakan jenis data kualitatif.</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Sumber primer yang digunakan adalah kitab Tafsir al-Maragi.</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Adapun sumber sekunder yang digunakan merupakan data-data literatur yang meliputi buku, skripsi, maupun jurnal</w:t>
      </w:r>
      <w:r>
        <w:rPr>
          <w:rFonts w:ascii="Times New Roman" w:hAnsi="Times New Roman" w:cs="Times New Roman"/>
          <w:color w:val="auto"/>
          <w:sz w:val="20"/>
          <w:szCs w:val="20"/>
        </w:rPr>
        <w:t xml:space="preserve"> yang berhubungan dengan pendidikan akhlak.</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Data dari sumber yang telah diperoleh dikumpulkan dengan teknik dokumentasi, kemudian dianalisis secara kualitatif dengan metode deskriptif analitis.</w:t>
      </w:r>
      <w:proofErr w:type="gramEnd"/>
      <w:r>
        <w:rPr>
          <w:rFonts w:ascii="Times New Roman" w:hAnsi="Times New Roman" w:cs="Times New Roman"/>
          <w:color w:val="auto"/>
          <w:sz w:val="20"/>
          <w:szCs w:val="20"/>
        </w:rPr>
        <w:t xml:space="preserve"> </w:t>
      </w:r>
    </w:p>
    <w:p w:rsidR="0036638E" w:rsidRDefault="002F3FC1">
      <w:pPr>
        <w:pStyle w:val="Default"/>
        <w:ind w:firstLine="567"/>
        <w:jc w:val="both"/>
        <w:rPr>
          <w:rFonts w:ascii="Times New Roman" w:hAnsi="Times New Roman" w:cs="Times New Roman"/>
          <w:color w:val="auto"/>
          <w:sz w:val="20"/>
          <w:szCs w:val="20"/>
        </w:rPr>
      </w:pPr>
      <w:r>
        <w:rPr>
          <w:rFonts w:ascii="Times New Roman" w:hAnsi="Times New Roman" w:cs="Times New Roman"/>
          <w:color w:val="auto"/>
          <w:sz w:val="20"/>
          <w:szCs w:val="20"/>
        </w:rPr>
        <w:t>Analisis data ini dilakukan dengan tujuan untuk mengetahui ma</w:t>
      </w:r>
      <w:r>
        <w:rPr>
          <w:rFonts w:ascii="Times New Roman" w:hAnsi="Times New Roman" w:cs="Times New Roman"/>
          <w:color w:val="auto"/>
          <w:sz w:val="20"/>
          <w:szCs w:val="20"/>
        </w:rPr>
        <w:t xml:space="preserve">kna dan hubungan antara berbagai konsep dari data-data yang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disajikan. Setelah data terkumpul, maka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dianalisis secara kualitatif dengan metode deskriptif-analitis. </w:t>
      </w:r>
      <w:proofErr w:type="gramStart"/>
      <w:r>
        <w:rPr>
          <w:rFonts w:ascii="Times New Roman" w:hAnsi="Times New Roman" w:cs="Times New Roman"/>
          <w:color w:val="auto"/>
          <w:sz w:val="20"/>
          <w:szCs w:val="20"/>
        </w:rPr>
        <w:t>Adapun langkah-</w:t>
      </w:r>
      <w:r>
        <w:rPr>
          <w:rFonts w:ascii="Times New Roman" w:hAnsi="Times New Roman" w:cs="Times New Roman"/>
          <w:color w:val="auto"/>
          <w:sz w:val="20"/>
          <w:szCs w:val="20"/>
        </w:rPr>
        <w:lastRenderedPageBreak/>
        <w:t>langkah yang digunakan dalam penelitian ini adalah dengan memaparka</w:t>
      </w:r>
      <w:r>
        <w:rPr>
          <w:rFonts w:ascii="Times New Roman" w:hAnsi="Times New Roman" w:cs="Times New Roman"/>
          <w:color w:val="auto"/>
          <w:sz w:val="20"/>
          <w:szCs w:val="20"/>
        </w:rPr>
        <w:t>n biografi Al-Marāgī, mendeskripsikan pemikiran dan penafsirannya, kemudian memberikan keterangan dengan melakukan analisis yang jelas, sistematis, dan objektif.</w:t>
      </w:r>
      <w:proofErr w:type="gramEnd"/>
      <w:r>
        <w:rPr>
          <w:rFonts w:ascii="Times New Roman" w:hAnsi="Times New Roman" w:cs="Times New Roman"/>
          <w:color w:val="auto"/>
          <w:sz w:val="20"/>
          <w:szCs w:val="20"/>
        </w:rPr>
        <w:t xml:space="preserve"> </w:t>
      </w:r>
    </w:p>
    <w:p w:rsidR="0036638E" w:rsidRDefault="0036638E">
      <w:pPr>
        <w:pStyle w:val="Default"/>
        <w:jc w:val="both"/>
        <w:rPr>
          <w:rFonts w:ascii="Times New Roman" w:hAnsi="Times New Roman" w:cs="Times New Roman"/>
          <w:color w:val="auto"/>
          <w:sz w:val="20"/>
          <w:szCs w:val="20"/>
        </w:rPr>
      </w:pPr>
    </w:p>
    <w:p w:rsidR="0036638E" w:rsidRDefault="002F3FC1">
      <w:pPr>
        <w:pStyle w:val="Default"/>
        <w:numPr>
          <w:ilvl w:val="0"/>
          <w:numId w:val="1"/>
        </w:numPr>
        <w:ind w:left="360"/>
        <w:jc w:val="both"/>
        <w:rPr>
          <w:rFonts w:ascii="Times New Roman" w:hAnsi="Times New Roman" w:cs="Times New Roman"/>
          <w:color w:val="auto"/>
          <w:sz w:val="20"/>
          <w:szCs w:val="20"/>
        </w:rPr>
      </w:pPr>
      <w:r>
        <w:rPr>
          <w:rFonts w:ascii="Times New Roman" w:hAnsi="Times New Roman" w:cs="Times New Roman"/>
          <w:b/>
          <w:bCs/>
          <w:color w:val="auto"/>
          <w:sz w:val="20"/>
          <w:szCs w:val="20"/>
        </w:rPr>
        <w:t xml:space="preserve">PEMBAHASAN </w:t>
      </w:r>
    </w:p>
    <w:p w:rsidR="0036638E" w:rsidRDefault="002F3FC1">
      <w:pPr>
        <w:pStyle w:val="Default"/>
        <w:numPr>
          <w:ilvl w:val="0"/>
          <w:numId w:val="3"/>
        </w:numPr>
        <w:ind w:left="567" w:hanging="284"/>
        <w:jc w:val="both"/>
        <w:rPr>
          <w:rFonts w:ascii="Times New Roman" w:hAnsi="Times New Roman" w:cs="Times New Roman"/>
          <w:color w:val="auto"/>
          <w:sz w:val="20"/>
          <w:szCs w:val="20"/>
        </w:rPr>
      </w:pPr>
      <w:r>
        <w:rPr>
          <w:rFonts w:ascii="Times New Roman" w:hAnsi="Times New Roman" w:cs="Times New Roman"/>
          <w:color w:val="auto"/>
          <w:sz w:val="20"/>
          <w:szCs w:val="20"/>
        </w:rPr>
        <w:t>Penafsiran Al-Marāgī Terhadap Q.S. Asy-</w:t>
      </w:r>
      <w:proofErr w:type="gramStart"/>
      <w:r>
        <w:rPr>
          <w:rFonts w:ascii="Times New Roman" w:hAnsi="Times New Roman" w:cs="Times New Roman"/>
          <w:color w:val="auto"/>
          <w:sz w:val="20"/>
          <w:szCs w:val="20"/>
        </w:rPr>
        <w:t>Syua’arā</w:t>
      </w:r>
      <w:proofErr w:type="gramEnd"/>
      <w:r>
        <w:rPr>
          <w:rFonts w:ascii="Times New Roman" w:hAnsi="Times New Roman" w:cs="Times New Roman"/>
          <w:color w:val="auto"/>
          <w:sz w:val="20"/>
          <w:szCs w:val="20"/>
        </w:rPr>
        <w:t xml:space="preserve"> Ayat 89.</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Pemaknaan Ayat Berdasar </w:t>
      </w:r>
      <w:r>
        <w:rPr>
          <w:rFonts w:ascii="Times New Roman" w:hAnsi="Times New Roman" w:cs="Times New Roman"/>
          <w:i/>
          <w:iCs/>
          <w:color w:val="auto"/>
          <w:sz w:val="20"/>
          <w:szCs w:val="20"/>
        </w:rPr>
        <w:t xml:space="preserve">Mufrodat </w:t>
      </w:r>
      <w:r>
        <w:rPr>
          <w:rFonts w:ascii="Times New Roman" w:hAnsi="Times New Roman" w:cs="Times New Roman"/>
          <w:color w:val="auto"/>
          <w:sz w:val="20"/>
          <w:szCs w:val="20"/>
        </w:rPr>
        <w:t xml:space="preserve">secara bahasa, Al-Marāgī memaknai lafadz </w:t>
      </w:r>
      <w:r>
        <w:rPr>
          <w:rFonts w:ascii="Times New Roman" w:hAnsi="Times New Roman" w:cs="Times New Roman"/>
          <w:i/>
          <w:iCs/>
          <w:color w:val="auto"/>
          <w:sz w:val="20"/>
          <w:szCs w:val="20"/>
        </w:rPr>
        <w:t xml:space="preserve">qalbun salim </w:t>
      </w:r>
      <w:r>
        <w:rPr>
          <w:rFonts w:ascii="Times New Roman" w:hAnsi="Times New Roman" w:cs="Times New Roman"/>
          <w:color w:val="auto"/>
          <w:sz w:val="20"/>
          <w:szCs w:val="20"/>
        </w:rPr>
        <w:t>sebagai sesuatu yang jauh dari perbuatan kekafiran, kemunafikan</w:t>
      </w:r>
      <w:proofErr w:type="gramStart"/>
      <w:r>
        <w:rPr>
          <w:rFonts w:ascii="Times New Roman" w:hAnsi="Times New Roman" w:cs="Times New Roman"/>
          <w:color w:val="auto"/>
          <w:sz w:val="20"/>
          <w:szCs w:val="20"/>
        </w:rPr>
        <w:t>,  seluruh</w:t>
      </w:r>
      <w:proofErr w:type="gramEnd"/>
      <w:r>
        <w:rPr>
          <w:rFonts w:ascii="Times New Roman" w:hAnsi="Times New Roman" w:cs="Times New Roman"/>
          <w:color w:val="auto"/>
          <w:sz w:val="20"/>
          <w:szCs w:val="20"/>
        </w:rPr>
        <w:t xml:space="preserve"> perbuatan-perbuatan yang menunjukkan akhlak yang tercela.17 Istilah </w:t>
      </w:r>
      <w:r>
        <w:rPr>
          <w:rFonts w:ascii="Times New Roman" w:hAnsi="Times New Roman" w:cs="Times New Roman"/>
          <w:i/>
          <w:iCs/>
          <w:color w:val="auto"/>
          <w:sz w:val="20"/>
          <w:szCs w:val="20"/>
        </w:rPr>
        <w:t xml:space="preserve">qalbun salim </w:t>
      </w:r>
      <w:r>
        <w:rPr>
          <w:rFonts w:ascii="Times New Roman" w:hAnsi="Times New Roman" w:cs="Times New Roman"/>
          <w:color w:val="auto"/>
          <w:sz w:val="20"/>
          <w:szCs w:val="20"/>
        </w:rPr>
        <w:t>sendiri sudah</w:t>
      </w:r>
      <w:r>
        <w:rPr>
          <w:rFonts w:ascii="Times New Roman" w:hAnsi="Times New Roman" w:cs="Times New Roman"/>
          <w:color w:val="auto"/>
          <w:sz w:val="20"/>
          <w:szCs w:val="20"/>
        </w:rPr>
        <w:t xml:space="preserve"> banyak disebutkan oleh para peneliti. </w:t>
      </w:r>
      <w:proofErr w:type="gramStart"/>
      <w:r>
        <w:rPr>
          <w:rFonts w:ascii="Times New Roman" w:hAnsi="Times New Roman" w:cs="Times New Roman"/>
          <w:color w:val="auto"/>
          <w:sz w:val="20"/>
          <w:szCs w:val="20"/>
        </w:rPr>
        <w:t xml:space="preserve">Secara bahasa, </w:t>
      </w:r>
      <w:r>
        <w:rPr>
          <w:rFonts w:ascii="Times New Roman" w:hAnsi="Times New Roman" w:cs="Times New Roman"/>
          <w:i/>
          <w:iCs/>
          <w:color w:val="auto"/>
          <w:sz w:val="20"/>
          <w:szCs w:val="20"/>
        </w:rPr>
        <w:t xml:space="preserve">qalbun salim </w:t>
      </w:r>
      <w:r>
        <w:rPr>
          <w:rFonts w:ascii="Times New Roman" w:hAnsi="Times New Roman" w:cs="Times New Roman"/>
          <w:color w:val="auto"/>
          <w:sz w:val="20"/>
          <w:szCs w:val="20"/>
        </w:rPr>
        <w:t xml:space="preserve">terdiri dari dua kata, yaitu </w:t>
      </w:r>
      <w:r>
        <w:rPr>
          <w:rFonts w:ascii="Times New Roman" w:hAnsi="Times New Roman" w:cs="Times New Roman"/>
          <w:i/>
          <w:iCs/>
          <w:color w:val="auto"/>
          <w:sz w:val="20"/>
          <w:szCs w:val="20"/>
        </w:rPr>
        <w:t xml:space="preserve">qalbun </w:t>
      </w:r>
      <w:r>
        <w:rPr>
          <w:rFonts w:ascii="Times New Roman" w:hAnsi="Times New Roman" w:cs="Times New Roman"/>
          <w:color w:val="auto"/>
          <w:sz w:val="20"/>
          <w:szCs w:val="20"/>
        </w:rPr>
        <w:t xml:space="preserve">yang berarti hati dan </w:t>
      </w:r>
      <w:r>
        <w:rPr>
          <w:rFonts w:ascii="Times New Roman" w:hAnsi="Times New Roman" w:cs="Times New Roman"/>
          <w:i/>
          <w:iCs/>
          <w:color w:val="auto"/>
          <w:sz w:val="20"/>
          <w:szCs w:val="20"/>
        </w:rPr>
        <w:t xml:space="preserve">salim </w:t>
      </w:r>
      <w:r>
        <w:rPr>
          <w:rFonts w:ascii="Times New Roman" w:hAnsi="Times New Roman" w:cs="Times New Roman"/>
          <w:color w:val="auto"/>
          <w:sz w:val="20"/>
          <w:szCs w:val="20"/>
        </w:rPr>
        <w:t>yang berarti selamat.</w:t>
      </w:r>
      <w:proofErr w:type="gramEnd"/>
      <w:r>
        <w:rPr>
          <w:rFonts w:ascii="Times New Roman" w:hAnsi="Times New Roman" w:cs="Times New Roman"/>
          <w:color w:val="auto"/>
          <w:sz w:val="20"/>
          <w:szCs w:val="20"/>
        </w:rPr>
        <w:t xml:space="preserve">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Meskipun peneliti hanya mengambil fokus kajian pada ayat 89 dari Surat Asy-</w:t>
      </w:r>
      <w:proofErr w:type="gramStart"/>
      <w:r>
        <w:rPr>
          <w:rFonts w:ascii="Times New Roman" w:hAnsi="Times New Roman" w:cs="Times New Roman"/>
          <w:color w:val="auto"/>
          <w:sz w:val="20"/>
          <w:szCs w:val="20"/>
        </w:rPr>
        <w:t>Syu’arā</w:t>
      </w:r>
      <w:proofErr w:type="gramEnd"/>
      <w:r>
        <w:rPr>
          <w:rFonts w:ascii="Times New Roman" w:hAnsi="Times New Roman" w:cs="Times New Roman"/>
          <w:color w:val="auto"/>
          <w:sz w:val="20"/>
          <w:szCs w:val="20"/>
        </w:rPr>
        <w:t xml:space="preserve">, namun dalam penulisan kitabnya, al-Marāgī memaparkan makna global dari ayat 83 hingga 89. Adapun makna </w:t>
      </w:r>
      <w:r>
        <w:rPr>
          <w:rFonts w:ascii="Times New Roman" w:hAnsi="Times New Roman" w:cs="Times New Roman"/>
          <w:i/>
          <w:iCs/>
          <w:color w:val="auto"/>
          <w:sz w:val="20"/>
          <w:szCs w:val="20"/>
        </w:rPr>
        <w:t xml:space="preserve">ijmali </w:t>
      </w:r>
      <w:r>
        <w:rPr>
          <w:rFonts w:ascii="Times New Roman" w:hAnsi="Times New Roman" w:cs="Times New Roman"/>
          <w:color w:val="auto"/>
          <w:sz w:val="20"/>
          <w:szCs w:val="20"/>
        </w:rPr>
        <w:t xml:space="preserve">yang terkandung adalah sebagai berikut: </w:t>
      </w:r>
    </w:p>
    <w:p w:rsidR="0036638E" w:rsidRDefault="0036638E">
      <w:pPr>
        <w:pStyle w:val="Default"/>
        <w:jc w:val="both"/>
        <w:rPr>
          <w:rFonts w:ascii="Times New Roman" w:hAnsi="Times New Roman" w:cs="Times New Roman"/>
          <w:color w:val="auto"/>
          <w:sz w:val="20"/>
          <w:szCs w:val="20"/>
        </w:rPr>
      </w:pP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Surat Asy-</w:t>
      </w:r>
      <w:proofErr w:type="gramStart"/>
      <w:r>
        <w:rPr>
          <w:rFonts w:ascii="Times New Roman" w:hAnsi="Times New Roman" w:cs="Times New Roman"/>
          <w:color w:val="auto"/>
          <w:sz w:val="20"/>
          <w:szCs w:val="20"/>
        </w:rPr>
        <w:t>Syu</w:t>
      </w:r>
      <w:r>
        <w:rPr>
          <w:rFonts w:ascii="Times New Roman" w:hAnsi="Times New Roman" w:cs="Times New Roman"/>
          <w:color w:val="auto"/>
          <w:sz w:val="20"/>
          <w:szCs w:val="20"/>
        </w:rPr>
        <w:t>’arā</w:t>
      </w:r>
      <w:proofErr w:type="gramEnd"/>
      <w:r>
        <w:rPr>
          <w:rFonts w:ascii="Times New Roman" w:hAnsi="Times New Roman" w:cs="Times New Roman"/>
          <w:color w:val="auto"/>
          <w:sz w:val="20"/>
          <w:szCs w:val="20"/>
        </w:rPr>
        <w:t xml:space="preserve"> Ayat 83-89 merupakan sedikit dari doa Nabi Ibrahim untuk kaumnya. </w:t>
      </w:r>
      <w:proofErr w:type="gramStart"/>
      <w:r>
        <w:rPr>
          <w:rFonts w:ascii="Times New Roman" w:hAnsi="Times New Roman" w:cs="Times New Roman"/>
          <w:color w:val="auto"/>
          <w:sz w:val="20"/>
          <w:szCs w:val="20"/>
        </w:rPr>
        <w:t xml:space="preserve">Diawali dengan pengagungan kepada Allah, untuk lebih dapat memaknai </w:t>
      </w:r>
      <w:r>
        <w:rPr>
          <w:rFonts w:ascii="Times New Roman" w:hAnsi="Times New Roman" w:cs="Times New Roman"/>
          <w:i/>
          <w:iCs/>
          <w:color w:val="auto"/>
          <w:sz w:val="20"/>
          <w:szCs w:val="20"/>
        </w:rPr>
        <w:t xml:space="preserve">ma’rifatullah </w:t>
      </w:r>
      <w:r>
        <w:rPr>
          <w:rFonts w:ascii="Times New Roman" w:hAnsi="Times New Roman" w:cs="Times New Roman"/>
          <w:color w:val="auto"/>
          <w:sz w:val="20"/>
          <w:szCs w:val="20"/>
        </w:rPr>
        <w:t>dan menambah kecintaan kepada Rabbnya.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Mengajarkan kesabaran dalam menghamba kepada Allah, baik di wakt</w:t>
      </w:r>
      <w:r>
        <w:rPr>
          <w:rFonts w:ascii="Times New Roman" w:hAnsi="Times New Roman" w:cs="Times New Roman"/>
          <w:color w:val="auto"/>
          <w:sz w:val="20"/>
          <w:szCs w:val="20"/>
        </w:rPr>
        <w:t>u siang maupun malam, menyeimbangkan amalan-amalan duniawi serta ukhrowinya.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 xml:space="preserve">Nabi Ibrahim memohonkan banyak keselamatan bagi dirinya dan </w:t>
      </w:r>
      <w:r>
        <w:rPr>
          <w:rFonts w:ascii="Times New Roman" w:hAnsi="Times New Roman" w:cs="Times New Roman"/>
          <w:color w:val="auto"/>
          <w:sz w:val="20"/>
          <w:szCs w:val="20"/>
        </w:rPr>
        <w:lastRenderedPageBreak/>
        <w:t>umatnya.</w:t>
      </w:r>
      <w:proofErr w:type="gramEnd"/>
      <w:r>
        <w:rPr>
          <w:rFonts w:ascii="Times New Roman" w:hAnsi="Times New Roman" w:cs="Times New Roman"/>
          <w:color w:val="auto"/>
          <w:sz w:val="20"/>
          <w:szCs w:val="20"/>
        </w:rPr>
        <w:t xml:space="preserve"> Dan yang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kembali menghadap Allah di hari kiamat kelak adalah orang-yang dalam hatinya ada keselamatan bag</w:t>
      </w:r>
      <w:r>
        <w:rPr>
          <w:rFonts w:ascii="Times New Roman" w:hAnsi="Times New Roman" w:cs="Times New Roman"/>
          <w:color w:val="auto"/>
          <w:sz w:val="20"/>
          <w:szCs w:val="20"/>
        </w:rPr>
        <w:t xml:space="preserve">i dirinya. </w:t>
      </w:r>
    </w:p>
    <w:p w:rsidR="0036638E" w:rsidRDefault="0036638E">
      <w:pPr>
        <w:pStyle w:val="Default"/>
        <w:ind w:firstLine="284"/>
        <w:jc w:val="both"/>
        <w:rPr>
          <w:rFonts w:ascii="Times New Roman" w:hAnsi="Times New Roman" w:cs="Times New Roman"/>
          <w:color w:val="auto"/>
          <w:sz w:val="20"/>
          <w:szCs w:val="20"/>
        </w:rPr>
      </w:pPr>
    </w:p>
    <w:p w:rsidR="0036638E" w:rsidRDefault="002F3FC1">
      <w:pPr>
        <w:pStyle w:val="Default"/>
        <w:numPr>
          <w:ilvl w:val="0"/>
          <w:numId w:val="3"/>
        </w:numPr>
        <w:ind w:left="567" w:hanging="284"/>
        <w:jc w:val="both"/>
        <w:rPr>
          <w:rFonts w:ascii="Times New Roman" w:hAnsi="Times New Roman" w:cs="Times New Roman"/>
          <w:b/>
          <w:bCs/>
          <w:color w:val="auto"/>
          <w:sz w:val="20"/>
          <w:szCs w:val="20"/>
        </w:rPr>
      </w:pPr>
      <w:r>
        <w:rPr>
          <w:rFonts w:ascii="Times New Roman" w:hAnsi="Times New Roman" w:cs="Times New Roman"/>
          <w:color w:val="auto"/>
          <w:sz w:val="20"/>
          <w:szCs w:val="20"/>
        </w:rPr>
        <w:t>Kandungan Nilai Pendidikan Akhlak Dalam Q.S. Asy-</w:t>
      </w:r>
      <w:proofErr w:type="gramStart"/>
      <w:r>
        <w:rPr>
          <w:rFonts w:ascii="Times New Roman" w:hAnsi="Times New Roman" w:cs="Times New Roman"/>
          <w:color w:val="auto"/>
          <w:sz w:val="20"/>
          <w:szCs w:val="20"/>
        </w:rPr>
        <w:t>Syu’arā</w:t>
      </w:r>
      <w:proofErr w:type="gramEnd"/>
      <w:r>
        <w:rPr>
          <w:rFonts w:ascii="Times New Roman" w:hAnsi="Times New Roman" w:cs="Times New Roman"/>
          <w:color w:val="auto"/>
          <w:sz w:val="20"/>
          <w:szCs w:val="20"/>
        </w:rPr>
        <w:t xml:space="preserve"> 89.</w:t>
      </w:r>
    </w:p>
    <w:p w:rsidR="0036638E" w:rsidRDefault="002F3FC1">
      <w:pPr>
        <w:pStyle w:val="Default"/>
        <w:numPr>
          <w:ilvl w:val="0"/>
          <w:numId w:val="4"/>
        </w:numPr>
        <w:ind w:left="9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Tinjauan Umum dan Indikator </w:t>
      </w:r>
      <w:r>
        <w:rPr>
          <w:rFonts w:ascii="Times New Roman" w:hAnsi="Times New Roman" w:cs="Times New Roman"/>
          <w:i/>
          <w:iCs/>
          <w:color w:val="auto"/>
          <w:sz w:val="20"/>
          <w:szCs w:val="20"/>
        </w:rPr>
        <w:t>Qalbun Salim.</w:t>
      </w:r>
      <w:r>
        <w:rPr>
          <w:rFonts w:ascii="Times New Roman" w:hAnsi="Times New Roman" w:cs="Times New Roman"/>
          <w:b/>
          <w:bCs/>
          <w:i/>
          <w:iCs/>
          <w:color w:val="auto"/>
          <w:sz w:val="20"/>
          <w:szCs w:val="20"/>
        </w:rPr>
        <w:t xml:space="preserve"> </w:t>
      </w:r>
    </w:p>
    <w:p w:rsidR="0036638E" w:rsidRDefault="002F3FC1">
      <w:pPr>
        <w:pStyle w:val="Default"/>
        <w:ind w:left="9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Dalam kamus </w:t>
      </w:r>
      <w:r>
        <w:rPr>
          <w:rFonts w:ascii="Times New Roman" w:hAnsi="Times New Roman" w:cs="Times New Roman"/>
          <w:i/>
          <w:iCs/>
          <w:color w:val="auto"/>
          <w:sz w:val="20"/>
          <w:szCs w:val="20"/>
        </w:rPr>
        <w:t xml:space="preserve">al-Munawwir, </w:t>
      </w:r>
      <w:r>
        <w:rPr>
          <w:rFonts w:ascii="Times New Roman" w:hAnsi="Times New Roman" w:cs="Times New Roman"/>
          <w:color w:val="auto"/>
          <w:sz w:val="20"/>
          <w:szCs w:val="20"/>
        </w:rPr>
        <w:t xml:space="preserve">disebutkan bahwa </w:t>
      </w:r>
      <w:r>
        <w:rPr>
          <w:rFonts w:ascii="Times New Roman" w:hAnsi="Times New Roman" w:cs="Times New Roman"/>
          <w:i/>
          <w:iCs/>
          <w:color w:val="auto"/>
          <w:sz w:val="20"/>
          <w:szCs w:val="20"/>
        </w:rPr>
        <w:t xml:space="preserve">qalb </w:t>
      </w:r>
      <w:r>
        <w:rPr>
          <w:rFonts w:ascii="Times New Roman" w:hAnsi="Times New Roman" w:cs="Times New Roman"/>
          <w:color w:val="auto"/>
          <w:sz w:val="20"/>
          <w:szCs w:val="20"/>
        </w:rPr>
        <w:t>berarti jantung, isi, akal, semangat keberanian, bagian dalam, bagian tengah, atau sesuatu y</w:t>
      </w:r>
      <w:r>
        <w:rPr>
          <w:rFonts w:ascii="Times New Roman" w:hAnsi="Times New Roman" w:cs="Times New Roman"/>
          <w:color w:val="auto"/>
          <w:sz w:val="20"/>
          <w:szCs w:val="20"/>
        </w:rPr>
        <w:t xml:space="preserve">ang murni, merubah, membalikkan, dan yang semakna dengan kata itu.19 Adapun secara istilah, Ibnu Mandzur menyebutkan bahwa </w:t>
      </w:r>
      <w:r>
        <w:rPr>
          <w:rFonts w:ascii="Times New Roman" w:hAnsi="Times New Roman" w:cs="Times New Roman"/>
          <w:i/>
          <w:iCs/>
          <w:color w:val="auto"/>
          <w:sz w:val="20"/>
          <w:szCs w:val="20"/>
        </w:rPr>
        <w:t xml:space="preserve">qalb </w:t>
      </w:r>
      <w:r>
        <w:rPr>
          <w:rFonts w:ascii="Times New Roman" w:hAnsi="Times New Roman" w:cs="Times New Roman"/>
          <w:color w:val="auto"/>
          <w:sz w:val="20"/>
          <w:szCs w:val="20"/>
        </w:rPr>
        <w:t xml:space="preserve">adalah merubah sesuatu menjadi suatu bentuk yang lain.20 Adapun lafadz </w:t>
      </w:r>
      <w:r>
        <w:rPr>
          <w:rFonts w:ascii="Times New Roman" w:hAnsi="Times New Roman" w:cs="Times New Roman"/>
          <w:i/>
          <w:iCs/>
          <w:color w:val="auto"/>
          <w:sz w:val="20"/>
          <w:szCs w:val="20"/>
        </w:rPr>
        <w:t xml:space="preserve">salīm </w:t>
      </w:r>
      <w:r>
        <w:rPr>
          <w:rFonts w:ascii="Times New Roman" w:hAnsi="Times New Roman" w:cs="Times New Roman"/>
          <w:color w:val="auto"/>
          <w:sz w:val="20"/>
          <w:szCs w:val="20"/>
        </w:rPr>
        <w:t xml:space="preserve">secara makna bahasa adalah selamat, tunduk, patuh, </w:t>
      </w:r>
      <w:r>
        <w:rPr>
          <w:rFonts w:ascii="Times New Roman" w:hAnsi="Times New Roman" w:cs="Times New Roman"/>
          <w:color w:val="auto"/>
          <w:sz w:val="20"/>
          <w:szCs w:val="20"/>
        </w:rPr>
        <w:t xml:space="preserve">dan damai.21 Secara istilah adalah selamat atau terbebas dari segala bentuk kecacatan. Dalam </w:t>
      </w:r>
      <w:r>
        <w:rPr>
          <w:rFonts w:ascii="Times New Roman" w:hAnsi="Times New Roman" w:cs="Times New Roman"/>
          <w:i/>
          <w:iCs/>
          <w:color w:val="auto"/>
          <w:sz w:val="20"/>
          <w:szCs w:val="20"/>
        </w:rPr>
        <w:t>Lisan Al-‘Arab</w:t>
      </w:r>
      <w:r>
        <w:rPr>
          <w:rFonts w:ascii="Times New Roman" w:hAnsi="Times New Roman" w:cs="Times New Roman"/>
          <w:color w:val="auto"/>
          <w:sz w:val="20"/>
          <w:szCs w:val="20"/>
        </w:rPr>
        <w:t xml:space="preserve">, disebutkan bahwa makna dari </w:t>
      </w:r>
      <w:r>
        <w:rPr>
          <w:rFonts w:ascii="Times New Roman" w:hAnsi="Times New Roman" w:cs="Times New Roman"/>
          <w:i/>
          <w:iCs/>
          <w:color w:val="auto"/>
          <w:sz w:val="20"/>
          <w:szCs w:val="20"/>
        </w:rPr>
        <w:t xml:space="preserve">salīm </w:t>
      </w:r>
      <w:r>
        <w:rPr>
          <w:rFonts w:ascii="Times New Roman" w:hAnsi="Times New Roman" w:cs="Times New Roman"/>
          <w:color w:val="auto"/>
          <w:sz w:val="20"/>
          <w:szCs w:val="20"/>
        </w:rPr>
        <w:t xml:space="preserve">adalah keselamatan dalam diri manusia menuju jalan kebaikan.22 </w:t>
      </w:r>
    </w:p>
    <w:p w:rsidR="0036638E" w:rsidRDefault="002F3FC1">
      <w:pPr>
        <w:pStyle w:val="Default"/>
        <w:ind w:left="9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Sa’id bin Musayyab mengatakan bahwa </w:t>
      </w:r>
      <w:r>
        <w:rPr>
          <w:rFonts w:ascii="Times New Roman" w:hAnsi="Times New Roman" w:cs="Times New Roman"/>
          <w:i/>
          <w:iCs/>
          <w:color w:val="auto"/>
          <w:sz w:val="20"/>
          <w:szCs w:val="20"/>
        </w:rPr>
        <w:t xml:space="preserve">qalbun salīm </w:t>
      </w:r>
      <w:r>
        <w:rPr>
          <w:rFonts w:ascii="Times New Roman" w:hAnsi="Times New Roman" w:cs="Times New Roman"/>
          <w:color w:val="auto"/>
          <w:sz w:val="20"/>
          <w:szCs w:val="20"/>
        </w:rPr>
        <w:t>ialah hati yang selamat, yaitu hati yang dimiliki oleh orang-orang mukmin, sebab hati orang kafir kafir adalah hati yang sakit, sebagaimana firman-Nya dalam Surat Al-Baqarah [2]: 10</w:t>
      </w:r>
      <w:proofErr w:type="gramStart"/>
      <w:r>
        <w:rPr>
          <w:rFonts w:ascii="Times New Roman" w:hAnsi="Times New Roman" w:cs="Times New Roman"/>
          <w:color w:val="auto"/>
          <w:sz w:val="20"/>
          <w:szCs w:val="20"/>
        </w:rPr>
        <w:t xml:space="preserve">,  </w:t>
      </w:r>
      <w:r>
        <w:rPr>
          <w:rFonts w:ascii="Times New Roman" w:hAnsi="Times New Roman" w:cs="Times New Roman"/>
          <w:i/>
          <w:iCs/>
          <w:color w:val="auto"/>
          <w:sz w:val="20"/>
          <w:szCs w:val="20"/>
        </w:rPr>
        <w:t>Di</w:t>
      </w:r>
      <w:proofErr w:type="gramEnd"/>
      <w:r>
        <w:rPr>
          <w:rFonts w:ascii="Times New Roman" w:hAnsi="Times New Roman" w:cs="Times New Roman"/>
          <w:i/>
          <w:iCs/>
          <w:color w:val="auto"/>
          <w:sz w:val="20"/>
          <w:szCs w:val="20"/>
        </w:rPr>
        <w:t xml:space="preserve"> </w:t>
      </w:r>
      <w:r>
        <w:rPr>
          <w:rFonts w:ascii="Times New Roman" w:hAnsi="Times New Roman" w:cs="Times New Roman"/>
          <w:color w:val="auto"/>
          <w:sz w:val="20"/>
          <w:szCs w:val="20"/>
        </w:rPr>
        <w:t>dalam</w:t>
      </w:r>
      <w:r>
        <w:rPr>
          <w:rFonts w:ascii="Times New Roman" w:hAnsi="Times New Roman" w:cs="Times New Roman"/>
          <w:i/>
          <w:iCs/>
          <w:color w:val="auto"/>
          <w:sz w:val="20"/>
          <w:szCs w:val="20"/>
        </w:rPr>
        <w:t xml:space="preserve"> hati mereka ada penyakit, lalu ditambah Allah penyakitnya.. </w:t>
      </w:r>
      <w:proofErr w:type="gramStart"/>
      <w:r>
        <w:rPr>
          <w:rFonts w:ascii="Times New Roman" w:hAnsi="Times New Roman" w:cs="Times New Roman"/>
          <w:color w:val="auto"/>
          <w:sz w:val="20"/>
          <w:szCs w:val="20"/>
        </w:rPr>
        <w:t>Sel</w:t>
      </w:r>
      <w:r>
        <w:rPr>
          <w:rFonts w:ascii="Times New Roman" w:hAnsi="Times New Roman" w:cs="Times New Roman"/>
          <w:color w:val="auto"/>
          <w:sz w:val="20"/>
          <w:szCs w:val="20"/>
        </w:rPr>
        <w:t xml:space="preserve">ain itu, beberapa kriteria tanda hati </w:t>
      </w:r>
      <w:r>
        <w:rPr>
          <w:rFonts w:ascii="Times New Roman" w:hAnsi="Times New Roman" w:cs="Times New Roman"/>
          <w:color w:val="auto"/>
          <w:sz w:val="20"/>
          <w:szCs w:val="20"/>
        </w:rPr>
        <w:lastRenderedPageBreak/>
        <w:t xml:space="preserve">yang sehat yaitu, </w:t>
      </w:r>
      <w:r>
        <w:rPr>
          <w:rFonts w:ascii="Times New Roman" w:hAnsi="Times New Roman" w:cs="Times New Roman"/>
          <w:i/>
          <w:iCs/>
          <w:color w:val="auto"/>
          <w:sz w:val="20"/>
          <w:szCs w:val="20"/>
        </w:rPr>
        <w:t xml:space="preserve">pertama, </w:t>
      </w:r>
      <w:r>
        <w:rPr>
          <w:rFonts w:ascii="Times New Roman" w:hAnsi="Times New Roman" w:cs="Times New Roman"/>
          <w:color w:val="auto"/>
          <w:sz w:val="20"/>
          <w:szCs w:val="20"/>
        </w:rPr>
        <w:t>dengan senantiasa mencintai Allah.</w:t>
      </w:r>
      <w:proofErr w:type="gramEnd"/>
      <w:r>
        <w:rPr>
          <w:rFonts w:ascii="Times New Roman" w:hAnsi="Times New Roman" w:cs="Times New Roman"/>
          <w:color w:val="auto"/>
          <w:sz w:val="20"/>
          <w:szCs w:val="20"/>
        </w:rPr>
        <w:t xml:space="preserve"> Adapun mencintai Allah ini dengan </w:t>
      </w:r>
      <w:proofErr w:type="gramStart"/>
      <w:r>
        <w:rPr>
          <w:rFonts w:ascii="Times New Roman" w:hAnsi="Times New Roman" w:cs="Times New Roman"/>
          <w:color w:val="auto"/>
          <w:sz w:val="20"/>
          <w:szCs w:val="20"/>
        </w:rPr>
        <w:t>cara</w:t>
      </w:r>
      <w:proofErr w:type="gramEnd"/>
      <w:r>
        <w:rPr>
          <w:rFonts w:ascii="Times New Roman" w:hAnsi="Times New Roman" w:cs="Times New Roman"/>
          <w:color w:val="auto"/>
          <w:sz w:val="20"/>
          <w:szCs w:val="20"/>
        </w:rPr>
        <w:t xml:space="preserve"> memperbanyak lantunan dzikir kepada Allah. </w:t>
      </w:r>
      <w:proofErr w:type="gramStart"/>
      <w:r>
        <w:rPr>
          <w:rFonts w:ascii="Times New Roman" w:hAnsi="Times New Roman" w:cs="Times New Roman"/>
          <w:color w:val="auto"/>
          <w:sz w:val="20"/>
          <w:szCs w:val="20"/>
        </w:rPr>
        <w:t xml:space="preserve">Orang yang kehilangan kesempatan untuk melakukan </w:t>
      </w:r>
      <w:r>
        <w:rPr>
          <w:rFonts w:ascii="Times New Roman" w:hAnsi="Times New Roman" w:cs="Times New Roman"/>
          <w:i/>
          <w:iCs/>
          <w:color w:val="auto"/>
          <w:sz w:val="20"/>
          <w:szCs w:val="20"/>
        </w:rPr>
        <w:t>dzikrullah</w:t>
      </w:r>
      <w:r>
        <w:rPr>
          <w:rFonts w:ascii="Times New Roman" w:hAnsi="Times New Roman" w:cs="Times New Roman"/>
          <w:color w:val="auto"/>
          <w:sz w:val="20"/>
          <w:szCs w:val="20"/>
        </w:rPr>
        <w:t>, merasakan bet</w:t>
      </w:r>
      <w:r>
        <w:rPr>
          <w:rFonts w:ascii="Times New Roman" w:hAnsi="Times New Roman" w:cs="Times New Roman"/>
          <w:color w:val="auto"/>
          <w:sz w:val="20"/>
          <w:szCs w:val="20"/>
        </w:rPr>
        <w:t>apa dirinya telah menyia-nyiakan kesempatan dan merasa memperoleh kerugian yang besar.</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i/>
          <w:iCs/>
          <w:color w:val="auto"/>
          <w:sz w:val="20"/>
          <w:szCs w:val="20"/>
        </w:rPr>
        <w:t xml:space="preserve">Kedua, </w:t>
      </w:r>
      <w:r>
        <w:rPr>
          <w:rFonts w:ascii="Times New Roman" w:hAnsi="Times New Roman" w:cs="Times New Roman"/>
          <w:color w:val="auto"/>
          <w:sz w:val="20"/>
          <w:szCs w:val="20"/>
        </w:rPr>
        <w:t>melakukan intropeksi terhadap amal perbuatan yang dilakukan.</w:t>
      </w:r>
      <w:proofErr w:type="gramEnd"/>
      <w:r>
        <w:rPr>
          <w:rFonts w:ascii="Times New Roman" w:hAnsi="Times New Roman" w:cs="Times New Roman"/>
          <w:color w:val="auto"/>
          <w:sz w:val="20"/>
          <w:szCs w:val="20"/>
        </w:rPr>
        <w:t xml:space="preserve"> Sebab yang terpenting bukanlah seberapa banyak amal itu dilakukan,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tetapi kualitas amal perbuata</w:t>
      </w:r>
      <w:r>
        <w:rPr>
          <w:rFonts w:ascii="Times New Roman" w:hAnsi="Times New Roman" w:cs="Times New Roman"/>
          <w:color w:val="auto"/>
          <w:sz w:val="20"/>
          <w:szCs w:val="20"/>
        </w:rPr>
        <w:t>n tersebut dan terjaga dari hal-hal yang dapat menggugurkan pahalanya. Selain itu, dengan tidak menyebut-nyebut amal perbuatannya kepada Allah maupun orang lain.</w:t>
      </w:r>
    </w:p>
    <w:p w:rsidR="0036638E" w:rsidRDefault="0036638E">
      <w:pPr>
        <w:pStyle w:val="Default"/>
        <w:jc w:val="both"/>
        <w:rPr>
          <w:rFonts w:ascii="Times New Roman" w:hAnsi="Times New Roman" w:cs="Times New Roman"/>
          <w:b/>
          <w:bCs/>
          <w:color w:val="auto"/>
          <w:sz w:val="20"/>
          <w:szCs w:val="20"/>
        </w:rPr>
      </w:pPr>
    </w:p>
    <w:p w:rsidR="0036638E" w:rsidRDefault="002F3FC1">
      <w:pPr>
        <w:pStyle w:val="Default"/>
        <w:numPr>
          <w:ilvl w:val="0"/>
          <w:numId w:val="4"/>
        </w:numPr>
        <w:ind w:left="9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Nilai Pendidikan Akhlak </w:t>
      </w:r>
    </w:p>
    <w:p w:rsidR="0036638E" w:rsidRDefault="002F3FC1">
      <w:pPr>
        <w:pStyle w:val="Default"/>
        <w:ind w:left="9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Merujuk pada penafsiran Al-Maragi terhadap </w:t>
      </w:r>
      <w:proofErr w:type="gramStart"/>
      <w:r>
        <w:rPr>
          <w:rFonts w:ascii="Times New Roman" w:hAnsi="Times New Roman" w:cs="Times New Roman"/>
          <w:color w:val="auto"/>
          <w:sz w:val="20"/>
          <w:szCs w:val="20"/>
        </w:rPr>
        <w:t>surat</w:t>
      </w:r>
      <w:proofErr w:type="gramEnd"/>
      <w:r>
        <w:rPr>
          <w:rFonts w:ascii="Times New Roman" w:hAnsi="Times New Roman" w:cs="Times New Roman"/>
          <w:color w:val="auto"/>
          <w:sz w:val="20"/>
          <w:szCs w:val="20"/>
        </w:rPr>
        <w:t xml:space="preserve"> Asy-Syu’ara 89 maka</w:t>
      </w:r>
      <w:r>
        <w:rPr>
          <w:rFonts w:ascii="Times New Roman" w:hAnsi="Times New Roman" w:cs="Times New Roman"/>
          <w:color w:val="auto"/>
          <w:sz w:val="20"/>
          <w:szCs w:val="20"/>
        </w:rPr>
        <w:t xml:space="preserve"> dapat diketahui bahwa pada ayat tersebut mengandung dua pokok nilai akhlak, yaitu akhlak kepada Allah dan akhlak pribadi. Akhlak kepada Allah merupakan akhlak yang penting dan harus dimiliki oleh setiap </w:t>
      </w:r>
      <w:proofErr w:type="gramStart"/>
      <w:r>
        <w:rPr>
          <w:rFonts w:ascii="Times New Roman" w:hAnsi="Times New Roman" w:cs="Times New Roman"/>
          <w:color w:val="auto"/>
          <w:sz w:val="20"/>
          <w:szCs w:val="20"/>
        </w:rPr>
        <w:t>muslim</w:t>
      </w:r>
      <w:proofErr w:type="gramEnd"/>
      <w:r>
        <w:rPr>
          <w:rFonts w:ascii="Times New Roman" w:hAnsi="Times New Roman" w:cs="Times New Roman"/>
          <w:color w:val="auto"/>
          <w:sz w:val="20"/>
          <w:szCs w:val="20"/>
        </w:rPr>
        <w:t xml:space="preserve">. Sebagai seorang </w:t>
      </w:r>
      <w:proofErr w:type="gramStart"/>
      <w:r>
        <w:rPr>
          <w:rFonts w:ascii="Times New Roman" w:hAnsi="Times New Roman" w:cs="Times New Roman"/>
          <w:color w:val="auto"/>
          <w:sz w:val="20"/>
          <w:szCs w:val="20"/>
        </w:rPr>
        <w:t>muslim</w:t>
      </w:r>
      <w:proofErr w:type="gramEnd"/>
      <w:r>
        <w:rPr>
          <w:rFonts w:ascii="Times New Roman" w:hAnsi="Times New Roman" w:cs="Times New Roman"/>
          <w:color w:val="auto"/>
          <w:sz w:val="20"/>
          <w:szCs w:val="20"/>
        </w:rPr>
        <w:t>, berakhlak kepada All</w:t>
      </w:r>
      <w:r>
        <w:rPr>
          <w:rFonts w:ascii="Times New Roman" w:hAnsi="Times New Roman" w:cs="Times New Roman"/>
          <w:color w:val="auto"/>
          <w:sz w:val="20"/>
          <w:szCs w:val="20"/>
        </w:rPr>
        <w:t xml:space="preserve">ah adalah dengan beriman dengan sungguh-sungguh. Sudah sepatutnya untuk beriman dengan sepenuh hati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keesaan dan ketauhidan Allah.</w:t>
      </w:r>
    </w:p>
    <w:p w:rsidR="0036638E" w:rsidRDefault="002F3FC1">
      <w:pPr>
        <w:pStyle w:val="Default"/>
        <w:ind w:left="984"/>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Seyogyanya pula, bagi seorang </w:t>
      </w:r>
      <w:proofErr w:type="gramStart"/>
      <w:r>
        <w:rPr>
          <w:rFonts w:ascii="Times New Roman" w:hAnsi="Times New Roman" w:cs="Times New Roman"/>
          <w:color w:val="auto"/>
          <w:sz w:val="20"/>
          <w:szCs w:val="20"/>
        </w:rPr>
        <w:t>muslim</w:t>
      </w:r>
      <w:proofErr w:type="gramEnd"/>
      <w:r>
        <w:rPr>
          <w:rFonts w:ascii="Times New Roman" w:hAnsi="Times New Roman" w:cs="Times New Roman"/>
          <w:color w:val="auto"/>
          <w:sz w:val="20"/>
          <w:szCs w:val="20"/>
        </w:rPr>
        <w:t xml:space="preserve"> untuk tidak memiliki sifat munafik. </w:t>
      </w:r>
      <w:proofErr w:type="gramStart"/>
      <w:r>
        <w:rPr>
          <w:rFonts w:ascii="Times New Roman" w:hAnsi="Times New Roman" w:cs="Times New Roman"/>
          <w:color w:val="auto"/>
          <w:sz w:val="20"/>
          <w:szCs w:val="20"/>
        </w:rPr>
        <w:t>Di antara akhlak kepada Allah adalah ikhlas, taq</w:t>
      </w:r>
      <w:r>
        <w:rPr>
          <w:rFonts w:ascii="Times New Roman" w:hAnsi="Times New Roman" w:cs="Times New Roman"/>
          <w:color w:val="auto"/>
          <w:sz w:val="20"/>
          <w:szCs w:val="20"/>
        </w:rPr>
        <w:t>wa, tawakal, dan syukur.</w:t>
      </w:r>
      <w:proofErr w:type="gramEnd"/>
      <w:r>
        <w:rPr>
          <w:rFonts w:ascii="Times New Roman" w:hAnsi="Times New Roman" w:cs="Times New Roman"/>
          <w:color w:val="auto"/>
          <w:sz w:val="20"/>
          <w:szCs w:val="20"/>
        </w:rPr>
        <w:t xml:space="preserve"> </w:t>
      </w:r>
    </w:p>
    <w:p w:rsidR="0036638E" w:rsidRDefault="002F3FC1">
      <w:pPr>
        <w:pStyle w:val="Default"/>
        <w:ind w:left="984"/>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Adapun akhlak pribadi lebih menekankan pada akhlak individual seseorang.</w:t>
      </w:r>
      <w:proofErr w:type="gramEnd"/>
      <w:r>
        <w:rPr>
          <w:rFonts w:ascii="Times New Roman" w:hAnsi="Times New Roman" w:cs="Times New Roman"/>
          <w:color w:val="auto"/>
          <w:sz w:val="20"/>
          <w:szCs w:val="20"/>
        </w:rPr>
        <w:t xml:space="preserve"> Dalam hal ini apabila seseorang memiliki landasan iman yang kuat, maka </w:t>
      </w:r>
      <w:proofErr w:type="gramStart"/>
      <w:r>
        <w:rPr>
          <w:rFonts w:ascii="Times New Roman" w:hAnsi="Times New Roman" w:cs="Times New Roman"/>
          <w:color w:val="auto"/>
          <w:sz w:val="20"/>
          <w:szCs w:val="20"/>
        </w:rPr>
        <w:t>ia</w:t>
      </w:r>
      <w:proofErr w:type="gramEnd"/>
      <w:r>
        <w:rPr>
          <w:rFonts w:ascii="Times New Roman" w:hAnsi="Times New Roman" w:cs="Times New Roman"/>
          <w:color w:val="auto"/>
          <w:sz w:val="20"/>
          <w:szCs w:val="20"/>
        </w:rPr>
        <w:t xml:space="preserve"> juga berakhlak karimah. </w:t>
      </w:r>
      <w:proofErr w:type="gramStart"/>
      <w:r>
        <w:rPr>
          <w:rFonts w:ascii="Times New Roman" w:hAnsi="Times New Roman" w:cs="Times New Roman"/>
          <w:color w:val="auto"/>
          <w:sz w:val="20"/>
          <w:szCs w:val="20"/>
        </w:rPr>
        <w:t>Sebab akhlak merupakan cerminan dari iman seseorang.</w:t>
      </w:r>
      <w:proofErr w:type="gramEnd"/>
      <w:r>
        <w:rPr>
          <w:rFonts w:ascii="Times New Roman" w:hAnsi="Times New Roman" w:cs="Times New Roman"/>
          <w:color w:val="auto"/>
          <w:sz w:val="20"/>
          <w:szCs w:val="20"/>
        </w:rPr>
        <w:t xml:space="preserve"> Secara</w:t>
      </w:r>
      <w:r>
        <w:rPr>
          <w:rFonts w:ascii="Times New Roman" w:hAnsi="Times New Roman" w:cs="Times New Roman"/>
          <w:color w:val="auto"/>
          <w:sz w:val="20"/>
          <w:szCs w:val="20"/>
        </w:rPr>
        <w:t xml:space="preserve"> implisit, </w:t>
      </w:r>
      <w:proofErr w:type="gramStart"/>
      <w:r>
        <w:rPr>
          <w:rFonts w:ascii="Times New Roman" w:hAnsi="Times New Roman" w:cs="Times New Roman"/>
          <w:color w:val="auto"/>
          <w:sz w:val="20"/>
          <w:szCs w:val="20"/>
        </w:rPr>
        <w:t>surat</w:t>
      </w:r>
      <w:proofErr w:type="gramEnd"/>
      <w:r>
        <w:rPr>
          <w:rFonts w:ascii="Times New Roman" w:hAnsi="Times New Roman" w:cs="Times New Roman"/>
          <w:color w:val="auto"/>
          <w:sz w:val="20"/>
          <w:szCs w:val="20"/>
        </w:rPr>
        <w:t xml:space="preserve"> Asy-Syua’arā Ayat 89 ini juga mengandung makna untuk menjaga diri kita masing-masing dari setiap perbuatan yang tercela. </w:t>
      </w:r>
      <w:proofErr w:type="gramStart"/>
      <w:r>
        <w:rPr>
          <w:rFonts w:ascii="Times New Roman" w:hAnsi="Times New Roman" w:cs="Times New Roman"/>
          <w:color w:val="auto"/>
          <w:sz w:val="20"/>
          <w:szCs w:val="20"/>
        </w:rPr>
        <w:t>Menjaga diri supaya kita tidak berbuat tercela, juga menjaga diri supaya tidak diperlakukan dengan buruk.</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Disarikan da</w:t>
      </w:r>
      <w:r>
        <w:rPr>
          <w:rFonts w:ascii="Times New Roman" w:hAnsi="Times New Roman" w:cs="Times New Roman"/>
          <w:color w:val="auto"/>
          <w:sz w:val="20"/>
          <w:szCs w:val="20"/>
        </w:rPr>
        <w:t>ri buku Kuliah Akhlak yang ditulis oleh Yunahar Ilyas, maka di antara macam-macam akhlak pribadi adalah istiqamah, malu, tawadhu, pemaaf, amanah, dan sabar.</w:t>
      </w:r>
      <w:proofErr w:type="gramEnd"/>
      <w:r>
        <w:rPr>
          <w:rFonts w:ascii="Times New Roman" w:hAnsi="Times New Roman" w:cs="Times New Roman"/>
          <w:color w:val="auto"/>
          <w:sz w:val="20"/>
          <w:szCs w:val="20"/>
        </w:rPr>
        <w:t xml:space="preserve"> </w:t>
      </w:r>
    </w:p>
    <w:p w:rsidR="0036638E" w:rsidRDefault="002F3FC1">
      <w:pPr>
        <w:pStyle w:val="Default"/>
        <w:ind w:left="984"/>
        <w:jc w:val="both"/>
        <w:rPr>
          <w:rFonts w:ascii="Times New Roman" w:hAnsi="Times New Roman" w:cs="Times New Roman"/>
          <w:color w:val="auto"/>
          <w:sz w:val="20"/>
          <w:szCs w:val="20"/>
        </w:rPr>
      </w:pPr>
      <w:r>
        <w:rPr>
          <w:rFonts w:ascii="Times New Roman" w:hAnsi="Times New Roman" w:cs="Times New Roman"/>
          <w:color w:val="auto"/>
          <w:sz w:val="20"/>
          <w:szCs w:val="20"/>
          <w:lang w:val="id-ID"/>
        </w:rPr>
        <w:t xml:space="preserve">       Macam-macam akhlak pribadi yang disarikan dari Buku Kuliah Akhlak yang ditulis oleh Yunahar</w:t>
      </w:r>
      <w:r>
        <w:rPr>
          <w:rFonts w:ascii="Times New Roman" w:hAnsi="Times New Roman" w:cs="Times New Roman"/>
          <w:color w:val="auto"/>
          <w:sz w:val="20"/>
          <w:szCs w:val="20"/>
          <w:lang w:val="id-ID"/>
        </w:rPr>
        <w:t xml:space="preserve"> Ilyas merupakan pokok yang harus dimiliki oleh setiap individu. </w:t>
      </w:r>
      <w:r>
        <w:rPr>
          <w:rFonts w:ascii="Times New Roman" w:hAnsi="Times New Roman" w:cs="Times New Roman"/>
          <w:color w:val="auto"/>
          <w:sz w:val="20"/>
          <w:szCs w:val="20"/>
        </w:rPr>
        <w:t xml:space="preserve">Terlebih bagi setiap </w:t>
      </w:r>
      <w:proofErr w:type="gramStart"/>
      <w:r>
        <w:rPr>
          <w:rFonts w:ascii="Times New Roman" w:hAnsi="Times New Roman" w:cs="Times New Roman"/>
          <w:color w:val="auto"/>
          <w:sz w:val="20"/>
          <w:szCs w:val="20"/>
        </w:rPr>
        <w:t>muslim</w:t>
      </w:r>
      <w:proofErr w:type="gramEnd"/>
      <w:r>
        <w:rPr>
          <w:rFonts w:ascii="Times New Roman" w:hAnsi="Times New Roman" w:cs="Times New Roman"/>
          <w:color w:val="auto"/>
          <w:sz w:val="20"/>
          <w:szCs w:val="20"/>
        </w:rPr>
        <w:t xml:space="preserve"> untuk menjaga hati dan dirinya dari perbuatan-perbuatan yang tercela serat berusaha untuk tetap istiqamah dalam melakukan amal shaleh. </w:t>
      </w:r>
      <w:proofErr w:type="gramStart"/>
      <w:r>
        <w:rPr>
          <w:rFonts w:ascii="Times New Roman" w:hAnsi="Times New Roman" w:cs="Times New Roman"/>
          <w:color w:val="auto"/>
          <w:sz w:val="20"/>
          <w:szCs w:val="20"/>
        </w:rPr>
        <w:t>Keistiqamahan yang dilakukan</w:t>
      </w:r>
      <w:r>
        <w:rPr>
          <w:rFonts w:ascii="Times New Roman" w:hAnsi="Times New Roman" w:cs="Times New Roman"/>
          <w:color w:val="auto"/>
          <w:sz w:val="20"/>
          <w:szCs w:val="20"/>
        </w:rPr>
        <w:t xml:space="preserve"> ini bertujuan untuk pembentengan diri dari perbuatan-perbuatan yang </w:t>
      </w:r>
      <w:r>
        <w:rPr>
          <w:rFonts w:ascii="Times New Roman" w:hAnsi="Times New Roman" w:cs="Times New Roman"/>
          <w:color w:val="auto"/>
          <w:sz w:val="20"/>
          <w:szCs w:val="20"/>
        </w:rPr>
        <w:lastRenderedPageBreak/>
        <w:t>tidak terpuji baik yang dilakukan secara sengaja ataupun tidak sengaja.</w:t>
      </w:r>
      <w:proofErr w:type="gramEnd"/>
    </w:p>
    <w:p w:rsidR="0036638E" w:rsidRDefault="002F3FC1">
      <w:pPr>
        <w:pStyle w:val="Default"/>
        <w:ind w:firstLine="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rsidR="0036638E" w:rsidRDefault="002F3FC1">
      <w:pPr>
        <w:pStyle w:val="Default"/>
        <w:numPr>
          <w:ilvl w:val="0"/>
          <w:numId w:val="3"/>
        </w:numPr>
        <w:ind w:left="567" w:hanging="284"/>
        <w:jc w:val="both"/>
        <w:rPr>
          <w:rFonts w:ascii="Times New Roman" w:hAnsi="Times New Roman" w:cs="Times New Roman"/>
          <w:color w:val="auto"/>
          <w:sz w:val="20"/>
          <w:szCs w:val="20"/>
        </w:rPr>
      </w:pPr>
      <w:r>
        <w:rPr>
          <w:rFonts w:ascii="Times New Roman" w:hAnsi="Times New Roman" w:cs="Times New Roman"/>
          <w:color w:val="auto"/>
          <w:sz w:val="20"/>
          <w:szCs w:val="20"/>
        </w:rPr>
        <w:t>Relevansi Nilai Pendidikan Akhlak Dalam Tafsir Al-Maragi Q.S. Asy-Syu’ara 89 Terhadap Pendidikan Akhlak</w:t>
      </w:r>
      <w:r>
        <w:rPr>
          <w:rFonts w:ascii="Times New Roman" w:hAnsi="Times New Roman" w:cs="Times New Roman"/>
          <w:color w:val="auto"/>
          <w:sz w:val="20"/>
          <w:szCs w:val="20"/>
          <w:lang w:val="id-ID"/>
        </w:rPr>
        <w:t>.</w:t>
      </w:r>
      <w:r>
        <w:rPr>
          <w:rFonts w:ascii="Times New Roman" w:hAnsi="Times New Roman" w:cs="Times New Roman"/>
          <w:b/>
          <w:bCs/>
          <w:color w:val="auto"/>
          <w:sz w:val="20"/>
          <w:szCs w:val="20"/>
        </w:rPr>
        <w:t xml:space="preserve">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Agama m</w:t>
      </w:r>
      <w:r>
        <w:rPr>
          <w:rFonts w:ascii="Times New Roman" w:hAnsi="Times New Roman" w:cs="Times New Roman"/>
          <w:color w:val="auto"/>
          <w:sz w:val="20"/>
          <w:szCs w:val="20"/>
        </w:rPr>
        <w:t xml:space="preserve">emiliki peranan penting dalam mengatur setiap aspek kehidupan manusia, termasuk di dalamnya proses pendidikan dimana pendidikan akhlak yang menjadi pokok bahasan dalam penelitian ini. </w:t>
      </w:r>
      <w:proofErr w:type="gramStart"/>
      <w:r>
        <w:rPr>
          <w:rFonts w:ascii="Times New Roman" w:hAnsi="Times New Roman" w:cs="Times New Roman"/>
          <w:color w:val="auto"/>
          <w:sz w:val="20"/>
          <w:szCs w:val="20"/>
        </w:rPr>
        <w:t>Pendidikan akhlak bukanlah suatu hal yang baru.</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Al-Qur’ān banyak menunju</w:t>
      </w:r>
      <w:r>
        <w:rPr>
          <w:rFonts w:ascii="Times New Roman" w:hAnsi="Times New Roman" w:cs="Times New Roman"/>
          <w:color w:val="auto"/>
          <w:sz w:val="20"/>
          <w:szCs w:val="20"/>
        </w:rPr>
        <w:t>kkan perintah-perintah untuk berakhlak, khususnya akhlak terpuji.</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Sebagaimana dalam kisah Luqman yang memerintahkan untuk tidak berbuat syirik kepada Allah.</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Ini mengisyaratkan sebuah akhlak kepada Allah, yaitu supaya tidak menyekutukan-Nya.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Selain itu, per</w:t>
      </w:r>
      <w:r>
        <w:rPr>
          <w:rFonts w:ascii="Times New Roman" w:hAnsi="Times New Roman" w:cs="Times New Roman"/>
          <w:color w:val="auto"/>
          <w:sz w:val="20"/>
          <w:szCs w:val="20"/>
        </w:rPr>
        <w:t xml:space="preserve">intah untuk bersikap </w:t>
      </w:r>
      <w:r>
        <w:rPr>
          <w:rFonts w:ascii="Times New Roman" w:hAnsi="Times New Roman" w:cs="Times New Roman"/>
          <w:i/>
          <w:iCs/>
          <w:color w:val="auto"/>
          <w:sz w:val="20"/>
          <w:szCs w:val="20"/>
        </w:rPr>
        <w:t xml:space="preserve">birrul walidain, </w:t>
      </w:r>
      <w:r>
        <w:rPr>
          <w:rFonts w:ascii="Times New Roman" w:hAnsi="Times New Roman" w:cs="Times New Roman"/>
          <w:color w:val="auto"/>
          <w:sz w:val="20"/>
          <w:szCs w:val="20"/>
        </w:rPr>
        <w:t>saling menghormati, juga saling menyayangi kepada sesama manusia.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Hadits-hadits juga menyebutkan hal-hal yang serupa.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Ini menujukkan mengenai urgensi akhlak dalam kehidupan manusia.</w:t>
      </w:r>
      <w:proofErr w:type="gramEnd"/>
      <w:r>
        <w:rPr>
          <w:rFonts w:ascii="Times New Roman" w:hAnsi="Times New Roman" w:cs="Times New Roman"/>
          <w:color w:val="auto"/>
          <w:sz w:val="20"/>
          <w:szCs w:val="20"/>
        </w:rPr>
        <w:t xml:space="preserve"> </w:t>
      </w:r>
    </w:p>
    <w:p w:rsidR="0036638E" w:rsidRDefault="002F3FC1">
      <w:pPr>
        <w:pStyle w:val="Default"/>
        <w:ind w:left="284" w:firstLine="283"/>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Al-Ghazali juga mengungkapkan dan m</w:t>
      </w:r>
      <w:r>
        <w:rPr>
          <w:rFonts w:ascii="Times New Roman" w:hAnsi="Times New Roman" w:cs="Times New Roman"/>
          <w:color w:val="auto"/>
          <w:sz w:val="20"/>
          <w:szCs w:val="20"/>
        </w:rPr>
        <w:t>enggagas perihal pendidikan akhlak.</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Tak hanya itu, John Dewey, seorang ahli pendidikan Amerika juga mengungkapkan bahwa pendidikan akhlak merupakan hal yang amat penting.</w:t>
      </w:r>
      <w:proofErr w:type="gramEnd"/>
      <w:r>
        <w:rPr>
          <w:rFonts w:ascii="Times New Roman" w:hAnsi="Times New Roman" w:cs="Times New Roman"/>
          <w:color w:val="auto"/>
          <w:sz w:val="20"/>
          <w:szCs w:val="20"/>
        </w:rPr>
        <w:t xml:space="preserve"> Namun untuk mendidik akhlak seseorang tidak dapat dilakukan secara instan,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tetap</w:t>
      </w:r>
      <w:r>
        <w:rPr>
          <w:rFonts w:ascii="Times New Roman" w:hAnsi="Times New Roman" w:cs="Times New Roman"/>
          <w:color w:val="auto"/>
          <w:sz w:val="20"/>
          <w:szCs w:val="20"/>
        </w:rPr>
        <w:t xml:space="preserve">i melalui berbagai proses pembiasaan baik yang dilakukan secara berulang-ulang.24 Metode yang digunakan dalam menanamkan nilai akhlak juga perlu diperhatikan. </w:t>
      </w:r>
      <w:proofErr w:type="gramStart"/>
      <w:r>
        <w:rPr>
          <w:rFonts w:ascii="Times New Roman" w:hAnsi="Times New Roman" w:cs="Times New Roman"/>
          <w:color w:val="auto"/>
          <w:sz w:val="20"/>
          <w:szCs w:val="20"/>
        </w:rPr>
        <w:t>Sebab setiap anak memiliki watak yang berbeda-beda.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 xml:space="preserve">Oleh karena itu, hal ini perlu </w:t>
      </w:r>
      <w:r>
        <w:rPr>
          <w:rFonts w:ascii="Times New Roman" w:hAnsi="Times New Roman" w:cs="Times New Roman"/>
          <w:color w:val="auto"/>
          <w:sz w:val="20"/>
          <w:szCs w:val="20"/>
        </w:rPr>
        <w:lastRenderedPageBreak/>
        <w:t>disesuaikan de</w:t>
      </w:r>
      <w:r>
        <w:rPr>
          <w:rFonts w:ascii="Times New Roman" w:hAnsi="Times New Roman" w:cs="Times New Roman"/>
          <w:color w:val="auto"/>
          <w:sz w:val="20"/>
          <w:szCs w:val="20"/>
        </w:rPr>
        <w:t>ngan kebutuhan yang diperlukan oleh anak.</w:t>
      </w:r>
      <w:proofErr w:type="gramEnd"/>
      <w:r>
        <w:rPr>
          <w:rFonts w:ascii="Times New Roman" w:hAnsi="Times New Roman" w:cs="Times New Roman"/>
          <w:color w:val="auto"/>
          <w:sz w:val="20"/>
          <w:szCs w:val="20"/>
        </w:rPr>
        <w:t xml:space="preserve">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Proses menanamkan nilai-nilai akhlak kepada anak merupakan tanggung jawab bersama.25 Tidak hanya guru di sekolah, namun orang tua dan lingkungan masyarakat juga sangat memberikan pengaruh yang cukup besar dalam pr</w:t>
      </w:r>
      <w:r>
        <w:rPr>
          <w:rFonts w:ascii="Times New Roman" w:hAnsi="Times New Roman" w:cs="Times New Roman"/>
          <w:color w:val="auto"/>
          <w:sz w:val="20"/>
          <w:szCs w:val="20"/>
        </w:rPr>
        <w:t xml:space="preserve">oses ini. </w:t>
      </w:r>
      <w:proofErr w:type="gramStart"/>
      <w:r>
        <w:rPr>
          <w:rFonts w:ascii="Times New Roman" w:hAnsi="Times New Roman" w:cs="Times New Roman"/>
          <w:color w:val="auto"/>
          <w:sz w:val="20"/>
          <w:szCs w:val="20"/>
        </w:rPr>
        <w:t>Sebab penanaman nilai tidak hanya berupa materi-materi yang dipahami secara kognitif saja, namun juga perlu keteladanan dan dipraktekkan.</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Dalam hal ini, para guru memberikan contoh dan teladan di sekolah, didukung oleh orang tua juga masyarakat s</w:t>
      </w:r>
      <w:r>
        <w:rPr>
          <w:rFonts w:ascii="Times New Roman" w:hAnsi="Times New Roman" w:cs="Times New Roman"/>
          <w:color w:val="auto"/>
          <w:sz w:val="20"/>
          <w:szCs w:val="20"/>
        </w:rPr>
        <w:t>ekitar.</w:t>
      </w:r>
      <w:proofErr w:type="gramEnd"/>
      <w:r>
        <w:rPr>
          <w:rFonts w:ascii="Times New Roman" w:hAnsi="Times New Roman" w:cs="Times New Roman"/>
          <w:color w:val="auto"/>
          <w:sz w:val="20"/>
          <w:szCs w:val="20"/>
        </w:rPr>
        <w:t xml:space="preserve"> Sehingga semua elemen saling bekerja </w:t>
      </w:r>
      <w:proofErr w:type="gramStart"/>
      <w:r>
        <w:rPr>
          <w:rFonts w:ascii="Times New Roman" w:hAnsi="Times New Roman" w:cs="Times New Roman"/>
          <w:color w:val="auto"/>
          <w:sz w:val="20"/>
          <w:szCs w:val="20"/>
        </w:rPr>
        <w:t>sama</w:t>
      </w:r>
      <w:proofErr w:type="gramEnd"/>
      <w:r>
        <w:rPr>
          <w:rFonts w:ascii="Times New Roman" w:hAnsi="Times New Roman" w:cs="Times New Roman"/>
          <w:color w:val="auto"/>
          <w:sz w:val="20"/>
          <w:szCs w:val="20"/>
        </w:rPr>
        <w:t xml:space="preserve">, memberi dukungan dan akan diperoleh kesimbangan dan keserasian dalam proses penanaman nilai akhlak.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Terkait dengan tema pokok pembahasan pada sub </w:t>
      </w:r>
      <w:proofErr w:type="gramStart"/>
      <w:r>
        <w:rPr>
          <w:rFonts w:ascii="Times New Roman" w:hAnsi="Times New Roman" w:cs="Times New Roman"/>
          <w:color w:val="auto"/>
          <w:sz w:val="20"/>
          <w:szCs w:val="20"/>
        </w:rPr>
        <w:t>bab</w:t>
      </w:r>
      <w:proofErr w:type="gramEnd"/>
      <w:r>
        <w:rPr>
          <w:rFonts w:ascii="Times New Roman" w:hAnsi="Times New Roman" w:cs="Times New Roman"/>
          <w:color w:val="auto"/>
          <w:sz w:val="20"/>
          <w:szCs w:val="20"/>
        </w:rPr>
        <w:t xml:space="preserve"> ini, yaitu mengenai relevansi nilai pendidikan akhlak </w:t>
      </w:r>
      <w:r>
        <w:rPr>
          <w:rFonts w:ascii="Times New Roman" w:hAnsi="Times New Roman" w:cs="Times New Roman"/>
          <w:color w:val="auto"/>
          <w:sz w:val="20"/>
          <w:szCs w:val="20"/>
        </w:rPr>
        <w:t>dalam Q.S. Asy-Syua’arā Ayat 89 terhadap pendidikan akhlak di Indonesia, maka perlu dipaparkan sebelumnya mengenai kurikulum pendidikan akhlak yang diajarkan dalam pendidikan di Indonesia.</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Adapun kurikulum yang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ditampilkan pada pembahasan ini adalah k</w:t>
      </w:r>
      <w:r>
        <w:rPr>
          <w:rFonts w:ascii="Times New Roman" w:hAnsi="Times New Roman" w:cs="Times New Roman"/>
          <w:color w:val="auto"/>
          <w:sz w:val="20"/>
          <w:szCs w:val="20"/>
        </w:rPr>
        <w:t xml:space="preserve">urikulum MA (Madrasah Aliyah) atau tingkat SMA (Sekolah Menengah Atas) sebagai pokok acuannya.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Pada penelitian ini, peneliti menggunakan Buku Siswa Akidah Akhlak, pendekatan saintifik kurikulum 2013 MA peminatan IPA, IPS, Bahasa untuk Kelas X dan XI yang diterbitkan oleh Direktorat Pendidikan Madrasah, Direktorat Jenderal Pendidikan Islam, Kementria</w:t>
      </w:r>
      <w:r>
        <w:rPr>
          <w:rFonts w:ascii="Times New Roman" w:hAnsi="Times New Roman" w:cs="Times New Roman"/>
          <w:color w:val="auto"/>
          <w:sz w:val="20"/>
          <w:szCs w:val="20"/>
        </w:rPr>
        <w:t xml:space="preserve">n Agama 2015. Berikut merupakan pokok-pokok materi yang diajarkan pada tingkat MA kelas X </w:t>
      </w:r>
      <w:r>
        <w:rPr>
          <w:rFonts w:ascii="Times New Roman" w:hAnsi="Times New Roman" w:cs="Times New Roman"/>
          <w:color w:val="auto"/>
          <w:sz w:val="20"/>
          <w:szCs w:val="20"/>
        </w:rPr>
        <w:lastRenderedPageBreak/>
        <w:t xml:space="preserve">dan XI yang </w:t>
      </w:r>
      <w:proofErr w:type="gramStart"/>
      <w:r>
        <w:rPr>
          <w:rFonts w:ascii="Times New Roman" w:hAnsi="Times New Roman" w:cs="Times New Roman"/>
          <w:color w:val="auto"/>
          <w:sz w:val="20"/>
          <w:szCs w:val="20"/>
        </w:rPr>
        <w:t>akan</w:t>
      </w:r>
      <w:proofErr w:type="gramEnd"/>
      <w:r>
        <w:rPr>
          <w:rFonts w:ascii="Times New Roman" w:hAnsi="Times New Roman" w:cs="Times New Roman"/>
          <w:color w:val="auto"/>
          <w:sz w:val="20"/>
          <w:szCs w:val="20"/>
        </w:rPr>
        <w:t xml:space="preserve"> dipaparkan sebagai acuan relevansi antara nilai-nilai pendidikan akhlak dalam Q.S. Asy-Syua’arā Ayat 89: </w:t>
      </w:r>
    </w:p>
    <w:p w:rsidR="0036638E" w:rsidRDefault="002F3FC1">
      <w:pPr>
        <w:pStyle w:val="Default"/>
        <w:numPr>
          <w:ilvl w:val="0"/>
          <w:numId w:val="5"/>
        </w:numPr>
        <w:ind w:left="9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Materi Akhlak Kelas X. </w:t>
      </w:r>
    </w:p>
    <w:p w:rsidR="0036638E" w:rsidRDefault="002F3FC1">
      <w:pPr>
        <w:pStyle w:val="Default"/>
        <w:numPr>
          <w:ilvl w:val="0"/>
          <w:numId w:val="6"/>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Penjelasan mengenai</w:t>
      </w:r>
      <w:r>
        <w:rPr>
          <w:rFonts w:ascii="Times New Roman" w:hAnsi="Times New Roman" w:cs="Times New Roman"/>
          <w:color w:val="auto"/>
          <w:sz w:val="20"/>
          <w:szCs w:val="20"/>
        </w:rPr>
        <w:t xml:space="preserve"> urgensi akhlak dalam pergaulan remaja dan nilai-nilai hak asasi manusia dalam islam </w:t>
      </w:r>
    </w:p>
    <w:p w:rsidR="0036638E" w:rsidRDefault="002F3FC1">
      <w:pPr>
        <w:pStyle w:val="Default"/>
        <w:numPr>
          <w:ilvl w:val="0"/>
          <w:numId w:val="6"/>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Pokok-pokok akhlak </w:t>
      </w:r>
      <w:r>
        <w:rPr>
          <w:rFonts w:ascii="Times New Roman" w:hAnsi="Times New Roman" w:cs="Times New Roman"/>
          <w:i/>
          <w:iCs/>
          <w:color w:val="auto"/>
          <w:sz w:val="20"/>
          <w:szCs w:val="20"/>
        </w:rPr>
        <w:t xml:space="preserve">karimah: </w:t>
      </w:r>
      <w:r>
        <w:rPr>
          <w:rFonts w:ascii="Times New Roman" w:hAnsi="Times New Roman" w:cs="Times New Roman"/>
          <w:color w:val="auto"/>
          <w:sz w:val="20"/>
          <w:szCs w:val="20"/>
        </w:rPr>
        <w:t>memiliki dan berusaha untuk mengamalkan sifat tobat, qana’ah, zuhud dan amanah.</w:t>
      </w:r>
    </w:p>
    <w:p w:rsidR="0036638E" w:rsidRDefault="002F3FC1">
      <w:pPr>
        <w:pStyle w:val="Default"/>
        <w:numPr>
          <w:ilvl w:val="0"/>
          <w:numId w:val="6"/>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Mengetahui adab dalam menjenguk orang sakit. </w:t>
      </w:r>
    </w:p>
    <w:p w:rsidR="0036638E" w:rsidRDefault="002F3FC1">
      <w:pPr>
        <w:pStyle w:val="Default"/>
        <w:numPr>
          <w:ilvl w:val="0"/>
          <w:numId w:val="6"/>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Pokok-pokok akhl</w:t>
      </w:r>
      <w:r>
        <w:rPr>
          <w:rFonts w:ascii="Times New Roman" w:hAnsi="Times New Roman" w:cs="Times New Roman"/>
          <w:color w:val="auto"/>
          <w:sz w:val="20"/>
          <w:szCs w:val="20"/>
        </w:rPr>
        <w:t xml:space="preserve">ak </w:t>
      </w:r>
      <w:r>
        <w:rPr>
          <w:rFonts w:ascii="Times New Roman" w:hAnsi="Times New Roman" w:cs="Times New Roman"/>
          <w:i/>
          <w:iCs/>
          <w:color w:val="auto"/>
          <w:sz w:val="20"/>
          <w:szCs w:val="20"/>
        </w:rPr>
        <w:t xml:space="preserve">mazmumah: </w:t>
      </w:r>
      <w:r>
        <w:rPr>
          <w:rFonts w:ascii="Times New Roman" w:hAnsi="Times New Roman" w:cs="Times New Roman"/>
          <w:color w:val="auto"/>
          <w:sz w:val="20"/>
          <w:szCs w:val="20"/>
        </w:rPr>
        <w:t xml:space="preserve">menghindari untuk melakukan dosa-dosa besar seperti mabuk-mabukan, mengonsumsi narkoba, zina, pergaulan bebas, dan mencuri. </w:t>
      </w:r>
    </w:p>
    <w:p w:rsidR="0036638E" w:rsidRDefault="002F3FC1">
      <w:pPr>
        <w:pStyle w:val="Default"/>
        <w:numPr>
          <w:ilvl w:val="0"/>
          <w:numId w:val="6"/>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Menyadari dan menghindari perilaku tercela sebagaimana yang dilakukan oleh Abu Lahab dan Istri Nabi Luth AS.</w:t>
      </w:r>
    </w:p>
    <w:p w:rsidR="0036638E" w:rsidRDefault="002F3FC1">
      <w:pPr>
        <w:pStyle w:val="Default"/>
        <w:numPr>
          <w:ilvl w:val="0"/>
          <w:numId w:val="6"/>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Menyadari</w:t>
      </w:r>
      <w:r>
        <w:rPr>
          <w:rFonts w:ascii="Times New Roman" w:hAnsi="Times New Roman" w:cs="Times New Roman"/>
          <w:color w:val="auto"/>
          <w:sz w:val="20"/>
          <w:szCs w:val="20"/>
        </w:rPr>
        <w:t xml:space="preserve"> dan meneladani akhlak-akhlak terpuji dari kisah-kisah </w:t>
      </w:r>
      <w:r>
        <w:rPr>
          <w:rFonts w:ascii="Times New Roman" w:hAnsi="Times New Roman" w:cs="Times New Roman"/>
          <w:i/>
          <w:iCs/>
          <w:color w:val="auto"/>
          <w:sz w:val="20"/>
          <w:szCs w:val="20"/>
        </w:rPr>
        <w:t>khulafaur rasyidin.</w:t>
      </w:r>
    </w:p>
    <w:p w:rsidR="0036638E" w:rsidRDefault="0036638E">
      <w:pPr>
        <w:pStyle w:val="Default"/>
        <w:ind w:left="1324"/>
        <w:jc w:val="both"/>
        <w:rPr>
          <w:rFonts w:ascii="Times New Roman" w:hAnsi="Times New Roman" w:cs="Times New Roman"/>
          <w:color w:val="auto"/>
          <w:sz w:val="20"/>
          <w:szCs w:val="20"/>
        </w:rPr>
      </w:pPr>
    </w:p>
    <w:p w:rsidR="0036638E" w:rsidRDefault="002F3FC1">
      <w:pPr>
        <w:pStyle w:val="Default"/>
        <w:numPr>
          <w:ilvl w:val="0"/>
          <w:numId w:val="5"/>
        </w:numPr>
        <w:ind w:left="9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Materi Akhlak Kelas XI </w:t>
      </w:r>
    </w:p>
    <w:p w:rsidR="0036638E" w:rsidRDefault="002F3FC1">
      <w:pPr>
        <w:pStyle w:val="Default"/>
        <w:numPr>
          <w:ilvl w:val="0"/>
          <w:numId w:val="7"/>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Mengetahui dampak negatif dari perbuatan dosa besar yang terdiri dari mabuk-mabukan, mengonsumsi narkoba, zina, pergaulan bebas, berjudi, dan mencuri.</w:t>
      </w:r>
    </w:p>
    <w:p w:rsidR="0036638E" w:rsidRDefault="002F3FC1">
      <w:pPr>
        <w:pStyle w:val="Default"/>
        <w:numPr>
          <w:ilvl w:val="0"/>
          <w:numId w:val="7"/>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Membi</w:t>
      </w:r>
      <w:r>
        <w:rPr>
          <w:rFonts w:ascii="Times New Roman" w:hAnsi="Times New Roman" w:cs="Times New Roman"/>
          <w:color w:val="auto"/>
          <w:sz w:val="20"/>
          <w:szCs w:val="20"/>
        </w:rPr>
        <w:t xml:space="preserve">asakan untuk memiliki adab dan </w:t>
      </w:r>
      <w:r>
        <w:rPr>
          <w:rFonts w:ascii="Times New Roman" w:hAnsi="Times New Roman" w:cs="Times New Roman"/>
          <w:color w:val="auto"/>
          <w:sz w:val="20"/>
          <w:szCs w:val="20"/>
        </w:rPr>
        <w:lastRenderedPageBreak/>
        <w:t xml:space="preserve">akhlak yang baik dalam berpakaian, berhias, perjalanan, bertamu, ataupun menerima tamu. </w:t>
      </w:r>
    </w:p>
    <w:p w:rsidR="0036638E" w:rsidRDefault="002F3FC1">
      <w:pPr>
        <w:pStyle w:val="Default"/>
        <w:numPr>
          <w:ilvl w:val="0"/>
          <w:numId w:val="7"/>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Meneladani sifat-sifat terpuji dari sahabat, yaitu Fatimatuzzahra dan Uwais al-Qarni.</w:t>
      </w:r>
    </w:p>
    <w:p w:rsidR="0036638E" w:rsidRDefault="002F3FC1">
      <w:pPr>
        <w:pStyle w:val="Default"/>
        <w:numPr>
          <w:ilvl w:val="0"/>
          <w:numId w:val="7"/>
        </w:numPr>
        <w:ind w:left="132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Memahami dan mengaplikasikan akhlak terpuji dalam </w:t>
      </w:r>
      <w:r>
        <w:rPr>
          <w:rFonts w:ascii="Times New Roman" w:hAnsi="Times New Roman" w:cs="Times New Roman"/>
          <w:color w:val="auto"/>
          <w:sz w:val="20"/>
          <w:szCs w:val="20"/>
        </w:rPr>
        <w:t xml:space="preserve">pergaulan remaja.      Berdasarkan analisis yang telah dilakukan oleh peneliti, maka nilai-nilai pendidikan akhlak yang diambil dari </w:t>
      </w:r>
      <w:proofErr w:type="gramStart"/>
      <w:r>
        <w:rPr>
          <w:rFonts w:ascii="Times New Roman" w:hAnsi="Times New Roman" w:cs="Times New Roman"/>
          <w:color w:val="auto"/>
          <w:sz w:val="20"/>
          <w:szCs w:val="20"/>
        </w:rPr>
        <w:t>surat</w:t>
      </w:r>
      <w:proofErr w:type="gramEnd"/>
      <w:r>
        <w:rPr>
          <w:rFonts w:ascii="Times New Roman" w:hAnsi="Times New Roman" w:cs="Times New Roman"/>
          <w:color w:val="auto"/>
          <w:sz w:val="20"/>
          <w:szCs w:val="20"/>
        </w:rPr>
        <w:t xml:space="preserve"> Asy-Syua’arā Ayat 89 memiliki kaitan yang erat dengan materi-materi yang diajarkan dalam pembelajaran akhlak tingkat </w:t>
      </w:r>
      <w:r>
        <w:rPr>
          <w:rFonts w:ascii="Times New Roman" w:hAnsi="Times New Roman" w:cs="Times New Roman"/>
          <w:color w:val="auto"/>
          <w:sz w:val="20"/>
          <w:szCs w:val="20"/>
        </w:rPr>
        <w:t>Aliyah Kelas X dan XI, baik secara eksplisit maupun implisit. Hal ini menunjukkan bahwa adanya relevansi antara nilai-nilai dari Q.S. Asy-</w:t>
      </w:r>
      <w:proofErr w:type="gramStart"/>
      <w:r>
        <w:rPr>
          <w:rFonts w:ascii="Times New Roman" w:hAnsi="Times New Roman" w:cs="Times New Roman"/>
          <w:color w:val="auto"/>
          <w:sz w:val="20"/>
          <w:szCs w:val="20"/>
        </w:rPr>
        <w:t>Syua’arā</w:t>
      </w:r>
      <w:proofErr w:type="gramEnd"/>
      <w:r>
        <w:rPr>
          <w:rFonts w:ascii="Times New Roman" w:hAnsi="Times New Roman" w:cs="Times New Roman"/>
          <w:color w:val="auto"/>
          <w:sz w:val="20"/>
          <w:szCs w:val="20"/>
        </w:rPr>
        <w:t xml:space="preserve"> Ayat 89 dengan materi ajar yang selama ini telah dilakukan oleh guru di sekolah. Selain itu, cakupan materi y</w:t>
      </w:r>
      <w:r>
        <w:rPr>
          <w:rFonts w:ascii="Times New Roman" w:hAnsi="Times New Roman" w:cs="Times New Roman"/>
          <w:color w:val="auto"/>
          <w:sz w:val="20"/>
          <w:szCs w:val="20"/>
        </w:rPr>
        <w:t xml:space="preserve">ang telah ada dirasa cukup asalkan semua elemen yang meliputi guru, orangtua dan lingkungan masyarakat saling mendukung dan bersinergi dalam upaya pembentukan dan penanaman nilai akhlak. </w:t>
      </w:r>
    </w:p>
    <w:p w:rsidR="0036638E" w:rsidRDefault="002F3FC1">
      <w:pPr>
        <w:pStyle w:val="Default"/>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Dalam upaya mengoptimalkan proses internalisasi akhlak kepada siswa </w:t>
      </w:r>
      <w:r>
        <w:rPr>
          <w:rFonts w:ascii="Times New Roman" w:hAnsi="Times New Roman" w:cs="Times New Roman"/>
          <w:color w:val="auto"/>
          <w:sz w:val="20"/>
          <w:szCs w:val="20"/>
        </w:rPr>
        <w:t xml:space="preserve">di sekolah, perlu adanya pemahaman secara mendalam </w:t>
      </w:r>
      <w:r>
        <w:rPr>
          <w:rFonts w:ascii="Times New Roman" w:hAnsi="Times New Roman" w:cs="Times New Roman"/>
          <w:color w:val="auto"/>
          <w:sz w:val="20"/>
          <w:szCs w:val="20"/>
        </w:rPr>
        <w:lastRenderedPageBreak/>
        <w:t xml:space="preserve">terhadap sisi psikologis siswa. Mengingat bahwa usia-usia siswa menengah adalah </w:t>
      </w:r>
      <w:proofErr w:type="gramStart"/>
      <w:r>
        <w:rPr>
          <w:rFonts w:ascii="Times New Roman" w:hAnsi="Times New Roman" w:cs="Times New Roman"/>
          <w:color w:val="auto"/>
          <w:sz w:val="20"/>
          <w:szCs w:val="20"/>
        </w:rPr>
        <w:t>usia</w:t>
      </w:r>
      <w:proofErr w:type="gramEnd"/>
      <w:r>
        <w:rPr>
          <w:rFonts w:ascii="Times New Roman" w:hAnsi="Times New Roman" w:cs="Times New Roman"/>
          <w:color w:val="auto"/>
          <w:sz w:val="20"/>
          <w:szCs w:val="20"/>
        </w:rPr>
        <w:t xml:space="preserve"> yang rentan dan cukup labil, maka para guru di sekolah juga perlu untuk melakukan berbagai pendekatan kepada para siswan</w:t>
      </w:r>
      <w:r>
        <w:rPr>
          <w:rFonts w:ascii="Times New Roman" w:hAnsi="Times New Roman" w:cs="Times New Roman"/>
          <w:color w:val="auto"/>
          <w:sz w:val="20"/>
          <w:szCs w:val="20"/>
        </w:rPr>
        <w:t xml:space="preserve">ya. </w:t>
      </w:r>
      <w:proofErr w:type="gramStart"/>
      <w:r>
        <w:rPr>
          <w:rFonts w:ascii="Times New Roman" w:hAnsi="Times New Roman" w:cs="Times New Roman"/>
          <w:color w:val="auto"/>
          <w:sz w:val="20"/>
          <w:szCs w:val="20"/>
        </w:rPr>
        <w:t>Meskipun para guru melakukan berbagai pendekatan, hal yang paling utama adalah akhlak pribadi masing-masing siswa.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Pendekatan yang demikian menjadi penting sebab sebagai upaya dan pembentengan siswa dari perbuatan hal-hal yang negatif.</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Seperti misalnya</w:t>
      </w:r>
      <w:r>
        <w:rPr>
          <w:rFonts w:ascii="Times New Roman" w:hAnsi="Times New Roman" w:cs="Times New Roman"/>
          <w:color w:val="auto"/>
          <w:sz w:val="20"/>
          <w:szCs w:val="20"/>
        </w:rPr>
        <w:t xml:space="preserve"> penyalahgunaan narkoba, aksi-aksi bullying, dan berbagai kenakalan remaja lainnya yang tengah marak belakangan ini.</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Sebab, perilaku-perilaku sebagaimana yang telah disebutkan di atas dapat menular antar siswa.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Oleh karenanya, setiap siswa memiliki pertaha</w:t>
      </w:r>
      <w:r>
        <w:rPr>
          <w:rFonts w:ascii="Times New Roman" w:hAnsi="Times New Roman" w:cs="Times New Roman"/>
          <w:color w:val="auto"/>
          <w:sz w:val="20"/>
          <w:szCs w:val="20"/>
        </w:rPr>
        <w:t>nan diri yang kokoh agar tidak melakukan perbuatan yang negatif.</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Adapun pembentengan diri yang kokoh adalah dengan mengaplikasikan sifat sabar.</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Sabar merupakan sebuah potensi yang dianugrahkan oleh Allah sebagai bentuk pertahanan diri yang baik26.</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Dengan m</w:t>
      </w:r>
      <w:r>
        <w:rPr>
          <w:rFonts w:ascii="Times New Roman" w:hAnsi="Times New Roman" w:cs="Times New Roman"/>
          <w:color w:val="auto"/>
          <w:sz w:val="20"/>
          <w:szCs w:val="20"/>
        </w:rPr>
        <w:t>engpalikasikan sifat sabar dalam kehidupan sehari-hari, maka harapannya para siswa tidak terjerumus dalam pergaulan yang negatif.</w:t>
      </w:r>
      <w:proofErr w:type="gramEnd"/>
    </w:p>
    <w:p w:rsidR="0036638E" w:rsidRDefault="002F3FC1">
      <w:pPr>
        <w:pStyle w:val="Default"/>
        <w:ind w:left="284" w:firstLine="283"/>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Meski demikian, nilai-nilai akhlak ini tidak hanya cukup dipelajari secara kognitif saja.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Namun juga perlu untuk diamalkan sec</w:t>
      </w:r>
      <w:r>
        <w:rPr>
          <w:rFonts w:ascii="Times New Roman" w:hAnsi="Times New Roman" w:cs="Times New Roman"/>
          <w:color w:val="auto"/>
          <w:sz w:val="20"/>
          <w:szCs w:val="20"/>
        </w:rPr>
        <w:t>ara maksimal oleh setiap individu.</w:t>
      </w:r>
      <w:proofErr w:type="gramEnd"/>
      <w:r>
        <w:rPr>
          <w:rFonts w:ascii="Times New Roman" w:hAnsi="Times New Roman" w:cs="Times New Roman"/>
          <w:color w:val="auto"/>
          <w:sz w:val="20"/>
          <w:szCs w:val="20"/>
        </w:rPr>
        <w:t xml:space="preserve"> Selain itu, berda</w:t>
      </w:r>
      <w:bookmarkStart w:id="0" w:name="_GoBack"/>
      <w:bookmarkEnd w:id="0"/>
      <w:r>
        <w:rPr>
          <w:rFonts w:ascii="Times New Roman" w:hAnsi="Times New Roman" w:cs="Times New Roman"/>
          <w:color w:val="auto"/>
          <w:sz w:val="20"/>
          <w:szCs w:val="20"/>
        </w:rPr>
        <w:t xml:space="preserve">sarkan </w:t>
      </w:r>
      <w:proofErr w:type="gramStart"/>
      <w:r>
        <w:rPr>
          <w:rFonts w:ascii="Times New Roman" w:hAnsi="Times New Roman" w:cs="Times New Roman"/>
          <w:color w:val="auto"/>
          <w:sz w:val="20"/>
          <w:szCs w:val="20"/>
        </w:rPr>
        <w:t>surat</w:t>
      </w:r>
      <w:proofErr w:type="gramEnd"/>
      <w:r>
        <w:rPr>
          <w:rFonts w:ascii="Times New Roman" w:hAnsi="Times New Roman" w:cs="Times New Roman"/>
          <w:color w:val="auto"/>
          <w:sz w:val="20"/>
          <w:szCs w:val="20"/>
        </w:rPr>
        <w:t xml:space="preserve"> asy-Syua’arā ayat 89, pusat letak kebaikan seseorang berada di dalam hatinya. </w:t>
      </w:r>
      <w:proofErr w:type="gramStart"/>
      <w:r>
        <w:rPr>
          <w:rFonts w:ascii="Times New Roman" w:hAnsi="Times New Roman" w:cs="Times New Roman"/>
          <w:color w:val="auto"/>
          <w:sz w:val="20"/>
          <w:szCs w:val="20"/>
        </w:rPr>
        <w:t>Oleh karena itu, seseorang tidak hanya cukup berakhlak karimah secara lahiriah saja, namun juga aktivfitas batini</w:t>
      </w:r>
      <w:r>
        <w:rPr>
          <w:rFonts w:ascii="Times New Roman" w:hAnsi="Times New Roman" w:cs="Times New Roman"/>
          <w:color w:val="auto"/>
          <w:sz w:val="20"/>
          <w:szCs w:val="20"/>
        </w:rPr>
        <w:t>ah yang diutamakan.</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 xml:space="preserve">Adapun aktifitas batiniah ini juga perlu dibiasakan </w:t>
      </w:r>
      <w:r>
        <w:rPr>
          <w:rFonts w:ascii="Times New Roman" w:hAnsi="Times New Roman" w:cs="Times New Roman"/>
          <w:color w:val="auto"/>
          <w:sz w:val="20"/>
          <w:szCs w:val="20"/>
        </w:rPr>
        <w:lastRenderedPageBreak/>
        <w:t>dengan memperbanyak dzikir mengingat Allah, memperbanyak tilawah, dan shalawat kepada Rasulullah.</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Hal ini merupakan sebuah upaya pembentengan diri secara internal untuk pembentukan akh</w:t>
      </w:r>
      <w:r>
        <w:rPr>
          <w:rFonts w:ascii="Times New Roman" w:hAnsi="Times New Roman" w:cs="Times New Roman"/>
          <w:color w:val="auto"/>
          <w:sz w:val="20"/>
          <w:szCs w:val="20"/>
        </w:rPr>
        <w:t>lak karimah yang maksimal.</w:t>
      </w:r>
      <w:proofErr w:type="gramEnd"/>
    </w:p>
    <w:p w:rsidR="0036638E" w:rsidRDefault="0036638E">
      <w:pPr>
        <w:pStyle w:val="Default"/>
        <w:ind w:left="284" w:firstLine="283"/>
        <w:jc w:val="both"/>
        <w:rPr>
          <w:rFonts w:ascii="Times New Roman" w:hAnsi="Times New Roman" w:cs="Times New Roman"/>
          <w:color w:val="auto"/>
          <w:sz w:val="20"/>
          <w:szCs w:val="20"/>
        </w:rPr>
      </w:pPr>
    </w:p>
    <w:p w:rsidR="0036638E" w:rsidRDefault="002F3FC1">
      <w:pPr>
        <w:pStyle w:val="Default"/>
        <w:numPr>
          <w:ilvl w:val="0"/>
          <w:numId w:val="1"/>
        </w:numPr>
        <w:ind w:left="360"/>
        <w:jc w:val="both"/>
        <w:rPr>
          <w:rFonts w:ascii="Times New Roman" w:hAnsi="Times New Roman" w:cs="Times New Roman"/>
          <w:color w:val="auto"/>
          <w:sz w:val="20"/>
          <w:szCs w:val="20"/>
        </w:rPr>
      </w:pPr>
      <w:r>
        <w:rPr>
          <w:rFonts w:ascii="Times New Roman" w:hAnsi="Times New Roman" w:cs="Times New Roman"/>
          <w:b/>
          <w:bCs/>
          <w:color w:val="auto"/>
          <w:sz w:val="20"/>
          <w:szCs w:val="20"/>
        </w:rPr>
        <w:t xml:space="preserve">KESIMPULAN </w:t>
      </w:r>
    </w:p>
    <w:p w:rsidR="0036638E" w:rsidRDefault="002F3FC1">
      <w:pPr>
        <w:pStyle w:val="Default"/>
        <w:ind w:firstLine="567"/>
        <w:jc w:val="both"/>
        <w:rPr>
          <w:rFonts w:ascii="Times New Roman" w:hAnsi="Times New Roman" w:cs="Times New Roman"/>
          <w:color w:val="auto"/>
          <w:sz w:val="20"/>
          <w:szCs w:val="20"/>
        </w:rPr>
      </w:pPr>
      <w:r>
        <w:rPr>
          <w:rFonts w:ascii="Times New Roman" w:hAnsi="Times New Roman" w:cs="Times New Roman"/>
          <w:color w:val="auto"/>
          <w:sz w:val="20"/>
          <w:szCs w:val="20"/>
        </w:rPr>
        <w:t>Setelah memberikan pemaparan sebagaimana yang telah disebutkan di atas, maka penulis dapat memberikan kesimpulan bahwa penafsiran yang dilakukan oleh al-Marāgī terhadap Q.S. Asy-</w:t>
      </w:r>
      <w:proofErr w:type="gramStart"/>
      <w:r>
        <w:rPr>
          <w:rFonts w:ascii="Times New Roman" w:hAnsi="Times New Roman" w:cs="Times New Roman"/>
          <w:color w:val="auto"/>
          <w:sz w:val="20"/>
          <w:szCs w:val="20"/>
        </w:rPr>
        <w:t>Syua’arā</w:t>
      </w:r>
      <w:proofErr w:type="gramEnd"/>
      <w:r>
        <w:rPr>
          <w:rFonts w:ascii="Times New Roman" w:hAnsi="Times New Roman" w:cs="Times New Roman"/>
          <w:color w:val="auto"/>
          <w:sz w:val="20"/>
          <w:szCs w:val="20"/>
        </w:rPr>
        <w:t xml:space="preserve"> Ayat 89 tentang pendidikan ak</w:t>
      </w:r>
      <w:r>
        <w:rPr>
          <w:rFonts w:ascii="Times New Roman" w:hAnsi="Times New Roman" w:cs="Times New Roman"/>
          <w:color w:val="auto"/>
          <w:sz w:val="20"/>
          <w:szCs w:val="20"/>
        </w:rPr>
        <w:t xml:space="preserve">hlak memiliki beberapa cakupan hal, diantaranya berkaitan dengan kitab al-Marāgī dan penafsiran terhadap ayat yang berkaitan. </w:t>
      </w:r>
      <w:proofErr w:type="gramStart"/>
      <w:r>
        <w:rPr>
          <w:rFonts w:ascii="Times New Roman" w:hAnsi="Times New Roman" w:cs="Times New Roman"/>
          <w:color w:val="auto"/>
          <w:sz w:val="20"/>
          <w:szCs w:val="20"/>
        </w:rPr>
        <w:t>merupakan</w:t>
      </w:r>
      <w:proofErr w:type="gramEnd"/>
      <w:r>
        <w:rPr>
          <w:rFonts w:ascii="Times New Roman" w:hAnsi="Times New Roman" w:cs="Times New Roman"/>
          <w:color w:val="auto"/>
          <w:sz w:val="20"/>
          <w:szCs w:val="20"/>
        </w:rPr>
        <w:t xml:space="preserve"> jenis kitab tafsir yang metode penafsirannya dengan metode </w:t>
      </w:r>
      <w:r>
        <w:rPr>
          <w:rFonts w:ascii="Times New Roman" w:hAnsi="Times New Roman" w:cs="Times New Roman"/>
          <w:i/>
          <w:iCs/>
          <w:color w:val="auto"/>
          <w:sz w:val="20"/>
          <w:szCs w:val="20"/>
        </w:rPr>
        <w:t>tahlili</w:t>
      </w:r>
      <w:r>
        <w:rPr>
          <w:rFonts w:ascii="Times New Roman" w:hAnsi="Times New Roman" w:cs="Times New Roman"/>
          <w:color w:val="auto"/>
          <w:sz w:val="20"/>
          <w:szCs w:val="20"/>
        </w:rPr>
        <w:t xml:space="preserve">, memiliki corak </w:t>
      </w:r>
      <w:r>
        <w:rPr>
          <w:rFonts w:ascii="Times New Roman" w:hAnsi="Times New Roman" w:cs="Times New Roman"/>
          <w:i/>
          <w:iCs/>
          <w:color w:val="auto"/>
          <w:sz w:val="20"/>
          <w:szCs w:val="20"/>
        </w:rPr>
        <w:t xml:space="preserve">adabi ijtima’i </w:t>
      </w:r>
      <w:r>
        <w:rPr>
          <w:rFonts w:ascii="Times New Roman" w:hAnsi="Times New Roman" w:cs="Times New Roman"/>
          <w:color w:val="auto"/>
          <w:sz w:val="20"/>
          <w:szCs w:val="20"/>
        </w:rPr>
        <w:t xml:space="preserve">dan termasuk kalangan </w:t>
      </w:r>
      <w:r>
        <w:rPr>
          <w:rFonts w:ascii="Times New Roman" w:hAnsi="Times New Roman" w:cs="Times New Roman"/>
          <w:color w:val="auto"/>
          <w:sz w:val="20"/>
          <w:szCs w:val="20"/>
        </w:rPr>
        <w:t xml:space="preserve">tafsir kontemporer. </w:t>
      </w:r>
    </w:p>
    <w:p w:rsidR="0036638E" w:rsidRDefault="002F3FC1">
      <w:pPr>
        <w:pStyle w:val="Default"/>
        <w:ind w:firstLine="567"/>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Dalam penafsirannya, al-Maragi selalu menjelaskan dengan bahasa yang mudah untuk dipahami.</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 xml:space="preserve">Selain itu, penjelasannya semakin komprehensif dengan dilengkapi adanya pemaparan secara terperinci dan </w:t>
      </w:r>
      <w:r>
        <w:rPr>
          <w:rFonts w:ascii="Times New Roman" w:hAnsi="Times New Roman" w:cs="Times New Roman"/>
          <w:i/>
          <w:iCs/>
          <w:color w:val="auto"/>
          <w:sz w:val="20"/>
          <w:szCs w:val="20"/>
        </w:rPr>
        <w:t xml:space="preserve">munasabah </w:t>
      </w:r>
      <w:r>
        <w:rPr>
          <w:rFonts w:ascii="Times New Roman" w:hAnsi="Times New Roman" w:cs="Times New Roman"/>
          <w:color w:val="auto"/>
          <w:sz w:val="20"/>
          <w:szCs w:val="20"/>
        </w:rPr>
        <w:t>(korelasi) antar ayat.</w:t>
      </w:r>
      <w:proofErr w:type="gramEnd"/>
      <w:r>
        <w:rPr>
          <w:rFonts w:ascii="Times New Roman" w:hAnsi="Times New Roman" w:cs="Times New Roman"/>
          <w:color w:val="auto"/>
          <w:sz w:val="20"/>
          <w:szCs w:val="20"/>
        </w:rPr>
        <w:t xml:space="preserve"> Surat a</w:t>
      </w:r>
      <w:r>
        <w:rPr>
          <w:rFonts w:ascii="Times New Roman" w:hAnsi="Times New Roman" w:cs="Times New Roman"/>
          <w:color w:val="auto"/>
          <w:sz w:val="20"/>
          <w:szCs w:val="20"/>
        </w:rPr>
        <w:t>sy-</w:t>
      </w:r>
      <w:proofErr w:type="gramStart"/>
      <w:r>
        <w:rPr>
          <w:rFonts w:ascii="Times New Roman" w:hAnsi="Times New Roman" w:cs="Times New Roman"/>
          <w:color w:val="auto"/>
          <w:sz w:val="20"/>
          <w:szCs w:val="20"/>
        </w:rPr>
        <w:t>Syua’arā</w:t>
      </w:r>
      <w:proofErr w:type="gramEnd"/>
      <w:r>
        <w:rPr>
          <w:rFonts w:ascii="Times New Roman" w:hAnsi="Times New Roman" w:cs="Times New Roman"/>
          <w:color w:val="auto"/>
          <w:sz w:val="20"/>
          <w:szCs w:val="20"/>
        </w:rPr>
        <w:t xml:space="preserve"> ayat 89 merupakan salah satu ayat dalam al-Qur’an yang menyebutkan istilah </w:t>
      </w:r>
      <w:r>
        <w:rPr>
          <w:rFonts w:ascii="Times New Roman" w:hAnsi="Times New Roman" w:cs="Times New Roman"/>
          <w:i/>
          <w:iCs/>
          <w:color w:val="auto"/>
          <w:sz w:val="20"/>
          <w:szCs w:val="20"/>
        </w:rPr>
        <w:t>qalbun salim</w:t>
      </w:r>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 xml:space="preserve">Dalam hal ini, al-Marāgī memberikan makna bahwa hati yang selamat adalah hati yang selalu condong </w:t>
      </w:r>
      <w:r>
        <w:rPr>
          <w:rFonts w:ascii="Times New Roman" w:hAnsi="Times New Roman" w:cs="Times New Roman"/>
          <w:color w:val="auto"/>
          <w:sz w:val="20"/>
          <w:szCs w:val="20"/>
        </w:rPr>
        <w:lastRenderedPageBreak/>
        <w:t>kepada Allah, tidak ada kemunafikan, serta senantiasa menggantungkan hidupnya hanya untuk Allah semata.</w:t>
      </w:r>
      <w:proofErr w:type="gramEnd"/>
      <w:r>
        <w:rPr>
          <w:rFonts w:ascii="Times New Roman" w:hAnsi="Times New Roman" w:cs="Times New Roman"/>
          <w:color w:val="auto"/>
          <w:sz w:val="20"/>
          <w:szCs w:val="20"/>
        </w:rPr>
        <w:t xml:space="preserve"> </w:t>
      </w:r>
    </w:p>
    <w:p w:rsidR="0036638E" w:rsidRDefault="002F3FC1">
      <w:pPr>
        <w:pStyle w:val="Default"/>
        <w:ind w:firstLine="567"/>
        <w:jc w:val="both"/>
        <w:rPr>
          <w:rFonts w:ascii="Times New Roman" w:hAnsi="Times New Roman" w:cs="Times New Roman"/>
          <w:color w:val="auto"/>
          <w:sz w:val="20"/>
          <w:szCs w:val="20"/>
        </w:rPr>
      </w:pPr>
      <w:r>
        <w:rPr>
          <w:rFonts w:ascii="Times New Roman" w:hAnsi="Times New Roman" w:cs="Times New Roman"/>
          <w:color w:val="auto"/>
          <w:sz w:val="20"/>
          <w:szCs w:val="20"/>
        </w:rPr>
        <w:t>Nilai pendidikan akhlak yang dapat diperoleh dari Q.S. Asy-</w:t>
      </w:r>
      <w:proofErr w:type="gramStart"/>
      <w:r>
        <w:rPr>
          <w:rFonts w:ascii="Times New Roman" w:hAnsi="Times New Roman" w:cs="Times New Roman"/>
          <w:color w:val="auto"/>
          <w:sz w:val="20"/>
          <w:szCs w:val="20"/>
        </w:rPr>
        <w:t>Syua’arā</w:t>
      </w:r>
      <w:proofErr w:type="gramEnd"/>
      <w:r>
        <w:rPr>
          <w:rFonts w:ascii="Times New Roman" w:hAnsi="Times New Roman" w:cs="Times New Roman"/>
          <w:color w:val="auto"/>
          <w:sz w:val="20"/>
          <w:szCs w:val="20"/>
        </w:rPr>
        <w:t xml:space="preserve"> Ayat 89 terdiri dari akhlak terhadap Allah dan akhlak terhadap pribadi. </w:t>
      </w:r>
      <w:proofErr w:type="gramStart"/>
      <w:r>
        <w:rPr>
          <w:rFonts w:ascii="Times New Roman" w:hAnsi="Times New Roman" w:cs="Times New Roman"/>
          <w:color w:val="auto"/>
          <w:sz w:val="20"/>
          <w:szCs w:val="20"/>
        </w:rPr>
        <w:t>Di antara akhlak kepada Allah adalah bertaqwa, tawakkal, ikhlas.</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Sedangkan yang termasuk akhlak pribadi adalah istiq</w:t>
      </w:r>
      <w:r>
        <w:rPr>
          <w:rFonts w:ascii="Times New Roman" w:hAnsi="Times New Roman" w:cs="Times New Roman"/>
          <w:color w:val="auto"/>
          <w:sz w:val="20"/>
          <w:szCs w:val="20"/>
        </w:rPr>
        <w:t>amah, malu, tawadhu, pemaaf, amanah, dan sabar.</w:t>
      </w:r>
      <w:proofErr w:type="gramEnd"/>
      <w:r>
        <w:rPr>
          <w:rFonts w:ascii="Times New Roman" w:hAnsi="Times New Roman" w:cs="Times New Roman"/>
          <w:color w:val="auto"/>
          <w:sz w:val="20"/>
          <w:szCs w:val="20"/>
        </w:rPr>
        <w:t xml:space="preserve"> </w:t>
      </w:r>
    </w:p>
    <w:p w:rsidR="0036638E" w:rsidRDefault="002F3FC1">
      <w:pPr>
        <w:pStyle w:val="Default"/>
        <w:ind w:firstLine="567"/>
        <w:jc w:val="both"/>
        <w:rPr>
          <w:rFonts w:ascii="Times New Roman" w:hAnsi="Times New Roman" w:cs="Times New Roman"/>
          <w:color w:val="auto"/>
          <w:sz w:val="20"/>
          <w:szCs w:val="20"/>
        </w:rPr>
      </w:pPr>
      <w:r>
        <w:rPr>
          <w:rFonts w:ascii="Times New Roman" w:hAnsi="Times New Roman" w:cs="Times New Roman"/>
          <w:color w:val="auto"/>
          <w:sz w:val="20"/>
          <w:szCs w:val="20"/>
        </w:rPr>
        <w:t>Nilai pendidikan akhlak dalam Q.S. Asy-</w:t>
      </w:r>
      <w:proofErr w:type="gramStart"/>
      <w:r>
        <w:rPr>
          <w:rFonts w:ascii="Times New Roman" w:hAnsi="Times New Roman" w:cs="Times New Roman"/>
          <w:color w:val="auto"/>
          <w:sz w:val="20"/>
          <w:szCs w:val="20"/>
        </w:rPr>
        <w:t>Syua’arā</w:t>
      </w:r>
      <w:proofErr w:type="gramEnd"/>
      <w:r>
        <w:rPr>
          <w:rFonts w:ascii="Times New Roman" w:hAnsi="Times New Roman" w:cs="Times New Roman"/>
          <w:color w:val="auto"/>
          <w:sz w:val="20"/>
          <w:szCs w:val="20"/>
        </w:rPr>
        <w:t xml:space="preserve"> Ayat 89 terhadap pendidikan akhlak di Indonesia memiliki relevansi yang erat. </w:t>
      </w:r>
      <w:proofErr w:type="gramStart"/>
      <w:r>
        <w:rPr>
          <w:rFonts w:ascii="Times New Roman" w:hAnsi="Times New Roman" w:cs="Times New Roman"/>
          <w:color w:val="auto"/>
          <w:sz w:val="20"/>
          <w:szCs w:val="20"/>
        </w:rPr>
        <w:t>Hal ini ditunjukkan dengan adanya keterkaitan materi ajar dengan hasil penelitian</w:t>
      </w:r>
      <w:r>
        <w:rPr>
          <w:rFonts w:ascii="Times New Roman" w:hAnsi="Times New Roman" w:cs="Times New Roman"/>
          <w:color w:val="auto"/>
          <w:sz w:val="20"/>
          <w:szCs w:val="20"/>
        </w:rPr>
        <w:t xml:space="preserve"> yang dilakukan oleh peneliti.</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Selain itu, dalam upaya meminimalisir semakin banyaknya peserta didik yang terjerumus dalam perbuatan dan pergaulan yang negatif, diharapkan kepada peserta didik untuk menerapkan dan mengaplikasikan sifat-sifat yang telah ter</w:t>
      </w:r>
      <w:r>
        <w:rPr>
          <w:rFonts w:ascii="Times New Roman" w:hAnsi="Times New Roman" w:cs="Times New Roman"/>
          <w:color w:val="auto"/>
          <w:sz w:val="20"/>
          <w:szCs w:val="20"/>
        </w:rPr>
        <w:t>angkum dalam akhlak pribadi.</w:t>
      </w:r>
      <w:proofErr w:type="gramEnd"/>
      <w:r>
        <w:rPr>
          <w:rFonts w:ascii="Times New Roman" w:hAnsi="Times New Roman" w:cs="Times New Roman"/>
          <w:color w:val="auto"/>
          <w:sz w:val="20"/>
          <w:szCs w:val="20"/>
        </w:rPr>
        <w:t xml:space="preserve"> Meski demikian, Q.S. Asy-</w:t>
      </w:r>
      <w:proofErr w:type="gramStart"/>
      <w:r>
        <w:rPr>
          <w:rFonts w:ascii="Times New Roman" w:hAnsi="Times New Roman" w:cs="Times New Roman"/>
          <w:color w:val="auto"/>
          <w:sz w:val="20"/>
          <w:szCs w:val="20"/>
        </w:rPr>
        <w:t>Syua’arā</w:t>
      </w:r>
      <w:proofErr w:type="gramEnd"/>
      <w:r>
        <w:rPr>
          <w:rFonts w:ascii="Times New Roman" w:hAnsi="Times New Roman" w:cs="Times New Roman"/>
          <w:color w:val="auto"/>
          <w:sz w:val="20"/>
          <w:szCs w:val="20"/>
        </w:rPr>
        <w:t xml:space="preserve"> Ayat 89 lebih menekankan untuk penyucian dan pembersihan hati dalam rangka menciptakan akhlak yang </w:t>
      </w:r>
      <w:r>
        <w:rPr>
          <w:rFonts w:ascii="Times New Roman" w:hAnsi="Times New Roman" w:cs="Times New Roman"/>
          <w:i/>
          <w:iCs/>
          <w:color w:val="auto"/>
          <w:sz w:val="20"/>
          <w:szCs w:val="20"/>
        </w:rPr>
        <w:t xml:space="preserve">karimah </w:t>
      </w:r>
      <w:r>
        <w:rPr>
          <w:rFonts w:ascii="Times New Roman" w:hAnsi="Times New Roman" w:cs="Times New Roman"/>
          <w:color w:val="auto"/>
          <w:sz w:val="20"/>
          <w:szCs w:val="20"/>
        </w:rPr>
        <w:t xml:space="preserve">bagi setiap muslim. </w:t>
      </w:r>
    </w:p>
    <w:p w:rsidR="0036638E" w:rsidRDefault="0036638E">
      <w:pPr>
        <w:rPr>
          <w:sz w:val="20"/>
          <w:szCs w:val="20"/>
        </w:rPr>
      </w:pPr>
    </w:p>
    <w:p w:rsidR="0036638E" w:rsidRDefault="0036638E">
      <w:pPr>
        <w:jc w:val="right"/>
        <w:rPr>
          <w:sz w:val="20"/>
          <w:szCs w:val="20"/>
          <w:lang w:val="id-ID"/>
        </w:rPr>
      </w:pPr>
    </w:p>
    <w:p w:rsidR="0036638E" w:rsidRDefault="0036638E">
      <w:pPr>
        <w:jc w:val="right"/>
        <w:rPr>
          <w:sz w:val="20"/>
          <w:szCs w:val="20"/>
          <w:lang w:val="id-ID"/>
        </w:rPr>
      </w:pPr>
    </w:p>
    <w:p w:rsidR="0036638E" w:rsidRDefault="0036638E">
      <w:pPr>
        <w:jc w:val="right"/>
        <w:rPr>
          <w:i/>
          <w:iCs/>
          <w:sz w:val="20"/>
          <w:szCs w:val="20"/>
        </w:rPr>
      </w:pPr>
    </w:p>
    <w:p w:rsidR="0036638E" w:rsidRDefault="0036638E">
      <w:pPr>
        <w:jc w:val="right"/>
        <w:rPr>
          <w:i/>
          <w:iCs/>
          <w:sz w:val="20"/>
          <w:szCs w:val="20"/>
        </w:rPr>
      </w:pPr>
    </w:p>
    <w:p w:rsidR="0036638E" w:rsidRDefault="0036638E">
      <w:pPr>
        <w:rPr>
          <w:b/>
          <w:sz w:val="20"/>
          <w:szCs w:val="20"/>
          <w:lang w:val="id-ID"/>
        </w:rPr>
        <w:sectPr w:rsidR="0036638E">
          <w:type w:val="continuous"/>
          <w:pgSz w:w="11907" w:h="16839"/>
          <w:pgMar w:top="2268" w:right="2268" w:bottom="3686" w:left="2552" w:header="709" w:footer="2551" w:gutter="0"/>
          <w:cols w:num="2" w:space="328"/>
          <w:docGrid w:linePitch="360"/>
        </w:sectPr>
      </w:pPr>
    </w:p>
    <w:p w:rsidR="0036638E" w:rsidRDefault="0036638E">
      <w:pPr>
        <w:rPr>
          <w:b/>
          <w:sz w:val="20"/>
          <w:szCs w:val="20"/>
        </w:rPr>
      </w:pPr>
    </w:p>
    <w:p w:rsidR="0036638E" w:rsidRDefault="002F3FC1">
      <w:pPr>
        <w:spacing w:after="200" w:line="276" w:lineRule="auto"/>
        <w:rPr>
          <w:b/>
          <w:sz w:val="20"/>
          <w:szCs w:val="20"/>
          <w:lang w:val="id-ID"/>
        </w:rPr>
      </w:pPr>
      <w:r>
        <w:rPr>
          <w:b/>
          <w:sz w:val="20"/>
          <w:szCs w:val="20"/>
          <w:lang w:val="id-ID"/>
        </w:rPr>
        <w:br w:type="page"/>
      </w:r>
    </w:p>
    <w:p w:rsidR="0036638E" w:rsidRDefault="006E71BD" w:rsidP="006E71BD">
      <w:pPr>
        <w:spacing w:after="120"/>
        <w:jc w:val="center"/>
        <w:rPr>
          <w:b/>
          <w:sz w:val="20"/>
          <w:szCs w:val="20"/>
          <w:lang w:val="id-ID"/>
        </w:rPr>
      </w:pPr>
      <w:r>
        <w:rPr>
          <w:b/>
          <w:sz w:val="20"/>
          <w:szCs w:val="20"/>
          <w:lang w:val="id-ID"/>
        </w:rPr>
        <w:lastRenderedPageBreak/>
        <w:t>DAFTAR PUSTAKA</w:t>
      </w:r>
    </w:p>
    <w:p w:rsidR="0036638E" w:rsidRDefault="002F3FC1">
      <w:pPr>
        <w:pStyle w:val="Default"/>
        <w:spacing w:after="240"/>
        <w:ind w:left="567" w:hanging="567"/>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Al-Ghazali.</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 xml:space="preserve">(2005). </w:t>
      </w:r>
      <w:r>
        <w:rPr>
          <w:rFonts w:ascii="Times New Roman" w:hAnsi="Times New Roman" w:cs="Times New Roman"/>
          <w:i/>
          <w:iCs/>
          <w:color w:val="auto"/>
          <w:sz w:val="20"/>
          <w:szCs w:val="20"/>
        </w:rPr>
        <w:t>Ihya ’Ulum Ad-Din</w:t>
      </w:r>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 (Beirut: Dar Ibnu Hazm. </w:t>
      </w:r>
    </w:p>
    <w:p w:rsidR="0036638E" w:rsidRDefault="002F3FC1">
      <w:pPr>
        <w:pStyle w:val="Default"/>
        <w:spacing w:after="240"/>
        <w:ind w:left="567" w:hanging="567"/>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Al-Maragi, Ahmad Mustofa.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(2006). Tafsir Al-Maraagi.</w:t>
      </w:r>
      <w:proofErr w:type="gramEnd"/>
      <w:r>
        <w:rPr>
          <w:rFonts w:ascii="Times New Roman" w:hAnsi="Times New Roman" w:cs="Times New Roman"/>
          <w:color w:val="auto"/>
          <w:sz w:val="20"/>
          <w:szCs w:val="20"/>
        </w:rPr>
        <w:t xml:space="preserve"> Lebanon: Dar al-Kotob al-Ilmiyah, </w:t>
      </w:r>
    </w:p>
    <w:p w:rsidR="0036638E" w:rsidRDefault="002F3FC1">
      <w:pPr>
        <w:pStyle w:val="Default"/>
        <w:spacing w:after="240"/>
        <w:ind w:left="567" w:hanging="567"/>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Al-Qaththan, Manna’.</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(2018). Mabahits Fii ’Uluum Al-Qur’an.</w:t>
      </w:r>
      <w:proofErr w:type="gramEnd"/>
      <w:r>
        <w:rPr>
          <w:rFonts w:ascii="Times New Roman" w:hAnsi="Times New Roman" w:cs="Times New Roman"/>
          <w:color w:val="auto"/>
          <w:sz w:val="20"/>
          <w:szCs w:val="20"/>
        </w:rPr>
        <w:t xml:space="preserve"> L</w:t>
      </w:r>
      <w:r>
        <w:rPr>
          <w:rFonts w:ascii="Times New Roman" w:hAnsi="Times New Roman" w:cs="Times New Roman"/>
          <w:color w:val="auto"/>
          <w:sz w:val="20"/>
          <w:szCs w:val="20"/>
        </w:rPr>
        <w:t xml:space="preserve">ebanon: Resalah Publishers.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Arifin, Muhammad. </w:t>
      </w:r>
      <w:proofErr w:type="gramStart"/>
      <w:r>
        <w:rPr>
          <w:rFonts w:ascii="Times New Roman" w:hAnsi="Times New Roman" w:cs="Times New Roman"/>
          <w:color w:val="auto"/>
          <w:sz w:val="20"/>
          <w:szCs w:val="20"/>
        </w:rPr>
        <w:t>(2002). Perbandingan Pendidikan Islam.</w:t>
      </w:r>
      <w:proofErr w:type="gramEnd"/>
      <w:r>
        <w:rPr>
          <w:rFonts w:ascii="Times New Roman" w:hAnsi="Times New Roman" w:cs="Times New Roman"/>
          <w:color w:val="auto"/>
          <w:sz w:val="20"/>
          <w:szCs w:val="20"/>
        </w:rPr>
        <w:t xml:space="preserve"> Jakarta: PT Asdi Mahasatya.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Cahyo, Edo </w:t>
      </w:r>
      <w:proofErr w:type="gramStart"/>
      <w:r>
        <w:rPr>
          <w:rFonts w:ascii="Times New Roman" w:hAnsi="Times New Roman" w:cs="Times New Roman"/>
          <w:color w:val="auto"/>
          <w:sz w:val="20"/>
          <w:szCs w:val="20"/>
        </w:rPr>
        <w:t>Dwi</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(2017). Pendidikan Karakter Guna Menanggulangi Dekadensi Moral Yang Daradjat, Zakiyah.</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(1984). Dasar-Dasar Agama Islam.</w:t>
      </w:r>
      <w:proofErr w:type="gramEnd"/>
      <w:r>
        <w:rPr>
          <w:rFonts w:ascii="Times New Roman" w:hAnsi="Times New Roman" w:cs="Times New Roman"/>
          <w:color w:val="auto"/>
          <w:sz w:val="20"/>
          <w:szCs w:val="20"/>
        </w:rPr>
        <w:t xml:space="preserve"> Jakar</w:t>
      </w:r>
      <w:r>
        <w:rPr>
          <w:rFonts w:ascii="Times New Roman" w:hAnsi="Times New Roman" w:cs="Times New Roman"/>
          <w:color w:val="auto"/>
          <w:sz w:val="20"/>
          <w:szCs w:val="20"/>
        </w:rPr>
        <w:t xml:space="preserve">ta: Bulan Bintang.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Farid, Ahmad. </w:t>
      </w:r>
      <w:proofErr w:type="gramStart"/>
      <w:r>
        <w:rPr>
          <w:rFonts w:ascii="Times New Roman" w:hAnsi="Times New Roman" w:cs="Times New Roman"/>
          <w:color w:val="auto"/>
          <w:sz w:val="20"/>
          <w:szCs w:val="20"/>
        </w:rPr>
        <w:t>(2010). Manajemen Qalbu Ulama Salaf.</w:t>
      </w:r>
      <w:proofErr w:type="gramEnd"/>
      <w:r>
        <w:rPr>
          <w:rFonts w:ascii="Times New Roman" w:hAnsi="Times New Roman" w:cs="Times New Roman"/>
          <w:color w:val="auto"/>
          <w:sz w:val="20"/>
          <w:szCs w:val="20"/>
        </w:rPr>
        <w:t xml:space="preserve"> Surabaya: La Raiba Bima Amanta (</w:t>
      </w:r>
      <w:proofErr w:type="gramStart"/>
      <w:r>
        <w:rPr>
          <w:rFonts w:ascii="Times New Roman" w:hAnsi="Times New Roman" w:cs="Times New Roman"/>
          <w:color w:val="auto"/>
          <w:sz w:val="20"/>
          <w:szCs w:val="20"/>
        </w:rPr>
        <w:t>eLBA</w:t>
      </w:r>
      <w:proofErr w:type="gramEnd"/>
      <w:r>
        <w:rPr>
          <w:rFonts w:ascii="Times New Roman" w:hAnsi="Times New Roman" w:cs="Times New Roman"/>
          <w:color w:val="auto"/>
          <w:sz w:val="20"/>
          <w:szCs w:val="20"/>
        </w:rPr>
        <w:t xml:space="preserve">),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Gani, A. (2015). Pendidikan Akhlak Mewujudkan Masyarakat Madani. </w:t>
      </w:r>
      <w:proofErr w:type="gramStart"/>
      <w:r>
        <w:rPr>
          <w:rFonts w:ascii="Times New Roman" w:hAnsi="Times New Roman" w:cs="Times New Roman"/>
          <w:color w:val="auto"/>
          <w:sz w:val="20"/>
          <w:szCs w:val="20"/>
        </w:rPr>
        <w:t>Jurnal Pendidikan Islam, 6.</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hlm</w:t>
      </w:r>
      <w:proofErr w:type="gramEnd"/>
      <w:r>
        <w:rPr>
          <w:rFonts w:ascii="Times New Roman" w:hAnsi="Times New Roman" w:cs="Times New Roman"/>
          <w:color w:val="auto"/>
          <w:sz w:val="20"/>
          <w:szCs w:val="20"/>
        </w:rPr>
        <w:t xml:space="preserve">. 273–84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Ghoni, Abdul. </w:t>
      </w:r>
      <w:proofErr w:type="gramStart"/>
      <w:r>
        <w:rPr>
          <w:rFonts w:ascii="Times New Roman" w:hAnsi="Times New Roman" w:cs="Times New Roman"/>
          <w:color w:val="auto"/>
          <w:sz w:val="20"/>
          <w:szCs w:val="20"/>
        </w:rPr>
        <w:t>(2017). Pemikiran Pendidi</w:t>
      </w:r>
      <w:r>
        <w:rPr>
          <w:rFonts w:ascii="Times New Roman" w:hAnsi="Times New Roman" w:cs="Times New Roman"/>
          <w:color w:val="auto"/>
          <w:sz w:val="20"/>
          <w:szCs w:val="20"/>
        </w:rPr>
        <w:t>kan Naquib Al-Attas Dalam Pendidikan Islam Kontemporer, Keilmuan dan Teknologi, 3(1).</w:t>
      </w:r>
      <w:proofErr w:type="gramEnd"/>
      <w:r>
        <w:rPr>
          <w:rFonts w:ascii="Times New Roman" w:hAnsi="Times New Roman" w:cs="Times New Roman"/>
          <w:color w:val="auto"/>
          <w:sz w:val="20"/>
          <w:szCs w:val="20"/>
        </w:rPr>
        <w:t xml:space="preserve">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Ilyas, Yunahar. </w:t>
      </w:r>
      <w:proofErr w:type="gramStart"/>
      <w:r>
        <w:rPr>
          <w:rFonts w:ascii="Times New Roman" w:hAnsi="Times New Roman" w:cs="Times New Roman"/>
          <w:color w:val="auto"/>
          <w:sz w:val="20"/>
          <w:szCs w:val="20"/>
        </w:rPr>
        <w:t>(2016). Kuliah Akhlak.</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Lembaga Pengkajian dan Pengamalan Islam (LPPI).</w:t>
      </w:r>
      <w:proofErr w:type="gramEnd"/>
      <w:r>
        <w:rPr>
          <w:rFonts w:ascii="Times New Roman" w:hAnsi="Times New Roman" w:cs="Times New Roman"/>
          <w:color w:val="auto"/>
          <w:sz w:val="20"/>
          <w:szCs w:val="20"/>
        </w:rPr>
        <w:t xml:space="preserve">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Iqbal, Abu Muhammad. </w:t>
      </w:r>
      <w:proofErr w:type="gramStart"/>
      <w:r>
        <w:rPr>
          <w:rFonts w:ascii="Times New Roman" w:hAnsi="Times New Roman" w:cs="Times New Roman"/>
          <w:color w:val="auto"/>
          <w:sz w:val="20"/>
          <w:szCs w:val="20"/>
        </w:rPr>
        <w:t>(2015). Pemikiran Pendidikan Islam.</w:t>
      </w:r>
      <w:proofErr w:type="gramEnd"/>
      <w:r>
        <w:rPr>
          <w:rFonts w:ascii="Times New Roman" w:hAnsi="Times New Roman" w:cs="Times New Roman"/>
          <w:color w:val="auto"/>
          <w:sz w:val="20"/>
          <w:szCs w:val="20"/>
        </w:rPr>
        <w:t xml:space="preserve"> Yogyakarta: Pustaka Pelajar.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Kemendikbud, UURI Nomor - Jakarta</w:t>
      </w:r>
      <w:proofErr w:type="gramStart"/>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 and undefined 20, ‘Tahun 2003. Sisdiknas’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Madjid, Abd. (2015). Manusia Dalam Nilai Pendidikan Anak dalam Al-</w:t>
      </w:r>
      <w:proofErr w:type="gramStart"/>
      <w:r>
        <w:rPr>
          <w:rFonts w:ascii="Times New Roman" w:hAnsi="Times New Roman" w:cs="Times New Roman"/>
          <w:color w:val="auto"/>
          <w:sz w:val="20"/>
          <w:szCs w:val="20"/>
        </w:rPr>
        <w:t>Qur’an ...</w:t>
      </w:r>
      <w:proofErr w:type="gramEnd"/>
      <w:r>
        <w:rPr>
          <w:rFonts w:ascii="Times New Roman" w:hAnsi="Times New Roman" w:cs="Times New Roman"/>
          <w:color w:val="auto"/>
          <w:sz w:val="20"/>
          <w:szCs w:val="20"/>
        </w:rPr>
        <w:t xml:space="preserve">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266 </w:t>
      </w:r>
    </w:p>
    <w:p w:rsidR="0036638E" w:rsidRDefault="0036638E">
      <w:pPr>
        <w:pStyle w:val="Default"/>
        <w:spacing w:after="240"/>
        <w:ind w:left="567" w:hanging="567"/>
        <w:jc w:val="both"/>
        <w:rPr>
          <w:rFonts w:ascii="Times New Roman" w:hAnsi="Times New Roman" w:cs="Times New Roman"/>
          <w:color w:val="auto"/>
          <w:sz w:val="20"/>
          <w:szCs w:val="20"/>
        </w:rPr>
      </w:pP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Tafsir Al-Maraghi. Yogyakarta: Sabda Media.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Mandzur, Ibnu. </w:t>
      </w:r>
      <w:proofErr w:type="gramStart"/>
      <w:r>
        <w:rPr>
          <w:rFonts w:ascii="Times New Roman" w:hAnsi="Times New Roman" w:cs="Times New Roman"/>
          <w:color w:val="auto"/>
          <w:sz w:val="20"/>
          <w:szCs w:val="20"/>
        </w:rPr>
        <w:t>(t.t.).</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Lisan Al-’Arab.</w:t>
      </w:r>
      <w:proofErr w:type="gramEnd"/>
      <w:r>
        <w:rPr>
          <w:rFonts w:ascii="Times New Roman" w:hAnsi="Times New Roman" w:cs="Times New Roman"/>
          <w:color w:val="auto"/>
          <w:sz w:val="20"/>
          <w:szCs w:val="20"/>
        </w:rPr>
        <w:t xml:space="preserve"> Beirut: Dar Shadir.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Munawwir, Ahmad Warson. </w:t>
      </w:r>
      <w:proofErr w:type="gramStart"/>
      <w:r>
        <w:rPr>
          <w:rFonts w:ascii="Times New Roman" w:hAnsi="Times New Roman" w:cs="Times New Roman"/>
          <w:color w:val="auto"/>
          <w:sz w:val="20"/>
          <w:szCs w:val="20"/>
        </w:rPr>
        <w:t>(1997). Al-Munawwir Kamus Arab-Indonesia.</w:t>
      </w:r>
      <w:proofErr w:type="gramEnd"/>
      <w:r>
        <w:rPr>
          <w:rFonts w:ascii="Times New Roman" w:hAnsi="Times New Roman" w:cs="Times New Roman"/>
          <w:color w:val="auto"/>
          <w:sz w:val="20"/>
          <w:szCs w:val="20"/>
        </w:rPr>
        <w:t xml:space="preserve"> Surabaya: Pustaka Progresif.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Rohman, Abdul. </w:t>
      </w:r>
      <w:proofErr w:type="gramStart"/>
      <w:r>
        <w:rPr>
          <w:rFonts w:ascii="Times New Roman" w:hAnsi="Times New Roman" w:cs="Times New Roman"/>
          <w:color w:val="auto"/>
          <w:sz w:val="20"/>
          <w:szCs w:val="20"/>
        </w:rPr>
        <w:t>(2016). Pembiasaan Sebagai Basis Penanam</w:t>
      </w:r>
      <w:r>
        <w:rPr>
          <w:rFonts w:ascii="Times New Roman" w:hAnsi="Times New Roman" w:cs="Times New Roman"/>
          <w:color w:val="auto"/>
          <w:sz w:val="20"/>
          <w:szCs w:val="20"/>
        </w:rPr>
        <w:t>an Nilai- Akhlak Remaja’, Nadwa, 6(1).</w:t>
      </w:r>
      <w:proofErr w:type="gramEnd"/>
      <w:r>
        <w:rPr>
          <w:rFonts w:ascii="Times New Roman" w:hAnsi="Times New Roman" w:cs="Times New Roman"/>
          <w:color w:val="auto"/>
          <w:sz w:val="20"/>
          <w:szCs w:val="20"/>
        </w:rPr>
        <w:t xml:space="preserve"> 155 &lt;https://doi.org/10.21580/nw.2012.6.1.462&gt;</w:t>
      </w:r>
    </w:p>
    <w:p w:rsidR="0036638E" w:rsidRDefault="002F3FC1">
      <w:pPr>
        <w:pStyle w:val="Default"/>
        <w:spacing w:after="240"/>
        <w:ind w:left="567" w:hanging="567"/>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Rusdin.</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(2016). Insan Kamil Dalam Perspektif Muhammad Iqbal.</w:t>
      </w:r>
      <w:proofErr w:type="gramEnd"/>
      <w:r>
        <w:rPr>
          <w:rFonts w:ascii="Times New Roman" w:hAnsi="Times New Roman" w:cs="Times New Roman"/>
          <w:color w:val="auto"/>
          <w:sz w:val="20"/>
          <w:szCs w:val="20"/>
        </w:rPr>
        <w:t xml:space="preserve"> Rausyan Fikr, 71– Nilai 251 </w:t>
      </w:r>
    </w:p>
    <w:p w:rsidR="0036638E" w:rsidRDefault="002F3FC1">
      <w:pPr>
        <w:pStyle w:val="Default"/>
        <w:spacing w:after="240"/>
        <w:ind w:left="567" w:hanging="56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Salamah, Nur’aini Fidaris. </w:t>
      </w:r>
      <w:proofErr w:type="gramStart"/>
      <w:r>
        <w:rPr>
          <w:rFonts w:ascii="Times New Roman" w:hAnsi="Times New Roman" w:cs="Times New Roman"/>
          <w:color w:val="auto"/>
          <w:sz w:val="20"/>
          <w:szCs w:val="20"/>
        </w:rPr>
        <w:t>(2019). Nilai-Nilai Pendidikan Akhlak Dalam Kisah Nab</w:t>
      </w:r>
      <w:r>
        <w:rPr>
          <w:rFonts w:ascii="Times New Roman" w:hAnsi="Times New Roman" w:cs="Times New Roman"/>
          <w:color w:val="auto"/>
          <w:sz w:val="20"/>
          <w:szCs w:val="20"/>
        </w:rPr>
        <w:t>i Sulaiman.</w:t>
      </w:r>
      <w:proofErr w:type="gramEnd"/>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Kajian Tafsir Al-Marāgī.</w:t>
      </w:r>
      <w:proofErr w:type="gramEnd"/>
      <w:r>
        <w:rPr>
          <w:rFonts w:ascii="Times New Roman" w:hAnsi="Times New Roman" w:cs="Times New Roman"/>
          <w:color w:val="auto"/>
          <w:sz w:val="20"/>
          <w:szCs w:val="20"/>
        </w:rPr>
        <w:t xml:space="preserve"> </w:t>
      </w:r>
    </w:p>
    <w:p w:rsidR="0036638E" w:rsidRDefault="0036638E">
      <w:pPr>
        <w:jc w:val="both"/>
        <w:rPr>
          <w:sz w:val="20"/>
          <w:szCs w:val="20"/>
        </w:rPr>
      </w:pPr>
    </w:p>
    <w:p w:rsidR="0036638E" w:rsidRDefault="0036638E">
      <w:pPr>
        <w:spacing w:after="120"/>
        <w:ind w:firstLine="284"/>
        <w:jc w:val="both"/>
        <w:rPr>
          <w:sz w:val="20"/>
          <w:szCs w:val="20"/>
          <w:lang w:eastAsia="id-ID"/>
        </w:rPr>
      </w:pPr>
    </w:p>
    <w:p w:rsidR="0036638E" w:rsidRPr="006E71BD" w:rsidRDefault="0036638E">
      <w:pPr>
        <w:spacing w:after="120"/>
        <w:ind w:firstLine="284"/>
        <w:jc w:val="both"/>
        <w:rPr>
          <w:sz w:val="20"/>
          <w:szCs w:val="20"/>
          <w:lang w:val="id-ID" w:eastAsia="id-ID"/>
        </w:rPr>
      </w:pPr>
    </w:p>
    <w:sectPr w:rsidR="0036638E" w:rsidRPr="006E71BD">
      <w:type w:val="continuous"/>
      <w:pgSz w:w="11907" w:h="16839"/>
      <w:pgMar w:top="2268" w:right="2268" w:bottom="3686" w:left="2552" w:header="706" w:footer="2551"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C1" w:rsidRDefault="002F3FC1">
      <w:r>
        <w:separator/>
      </w:r>
    </w:p>
  </w:endnote>
  <w:endnote w:type="continuationSeparator" w:id="0">
    <w:p w:rsidR="002F3FC1" w:rsidRDefault="002F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DLCOI+TimesNewRomanPS">
    <w:altName w:val="Segoe Print"/>
    <w:charset w:val="00"/>
    <w:family w:val="roman"/>
    <w:pitch w:val="default"/>
    <w:sig w:usb0="00000000"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8E" w:rsidRDefault="002F3FC1">
    <w:pPr>
      <w:pStyle w:val="Footer"/>
    </w:pPr>
    <w:r>
      <w:rPr>
        <w:noProof/>
        <w:sz w:val="20"/>
        <w:szCs w:val="20"/>
        <w:lang w:val="id-ID" w:eastAsia="id-ID"/>
      </w:rPr>
      <mc:AlternateContent>
        <mc:Choice Requires="wps">
          <w:drawing>
            <wp:anchor distT="0" distB="0" distL="114300" distR="114300" simplePos="0" relativeHeight="251659264" behindDoc="0" locked="0" layoutInCell="1" allowOverlap="1">
              <wp:simplePos x="0" y="0"/>
              <wp:positionH relativeFrom="column">
                <wp:posOffset>215900</wp:posOffset>
              </wp:positionH>
              <wp:positionV relativeFrom="paragraph">
                <wp:posOffset>2837180</wp:posOffset>
              </wp:positionV>
              <wp:extent cx="4486275" cy="2952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44862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638E" w:rsidRDefault="002F3FC1">
                          <w:pPr>
                            <w:rPr>
                              <w:rFonts w:ascii="Cambria" w:hAnsi="Cambria"/>
                              <w:i/>
                              <w:iCs/>
                              <w:sz w:val="22"/>
                              <w:szCs w:val="22"/>
                            </w:rPr>
                          </w:pPr>
                          <w:r>
                            <w:rPr>
                              <w:rFonts w:ascii="Cambria" w:hAnsi="Cambria"/>
                              <w:i/>
                              <w:iCs/>
                              <w:sz w:val="22"/>
                              <w:szCs w:val="22"/>
                            </w:rPr>
                            <w:t xml:space="preserve">Jurnal </w:t>
                          </w:r>
                          <w:r>
                            <w:rPr>
                              <w:rFonts w:ascii="Cambria" w:hAnsi="Cambria"/>
                              <w:b/>
                              <w:bCs/>
                              <w:i/>
                              <w:iCs/>
                              <w:sz w:val="22"/>
                              <w:szCs w:val="22"/>
                            </w:rPr>
                            <w:t xml:space="preserve">An Nuur </w:t>
                          </w:r>
                          <w:r>
                            <w:rPr>
                              <w:rFonts w:ascii="Cambria" w:hAnsi="Cambria"/>
                              <w:i/>
                              <w:iCs/>
                              <w:sz w:val="22"/>
                              <w:szCs w:val="22"/>
                            </w:rPr>
                            <w:t xml:space="preserve">Edisi </w:t>
                          </w:r>
                          <w:proofErr w:type="gramStart"/>
                          <w:r>
                            <w:rPr>
                              <w:rFonts w:ascii="Cambria" w:hAnsi="Cambria"/>
                              <w:i/>
                              <w:iCs/>
                              <w:sz w:val="22"/>
                              <w:szCs w:val="22"/>
                            </w:rPr>
                            <w:t>Nomor :</w:t>
                          </w:r>
                          <w:proofErr w:type="gramEnd"/>
                          <w:r>
                            <w:rPr>
                              <w:rFonts w:ascii="Cambria" w:hAnsi="Cambria"/>
                              <w:i/>
                              <w:iCs/>
                              <w:sz w:val="22"/>
                              <w:szCs w:val="22"/>
                            </w:rPr>
                            <w:t xml:space="preserve"> 10 / XII / Februari 2020</w:t>
                          </w:r>
                        </w:p>
                      </w:txbxContent>
                    </wps:txbx>
                    <wps:bodyPr rot="0" spcFirstLastPara="0" vertOverflow="overflow" horzOverflow="overflow" vert="horz" wrap="square" lIns="180000" tIns="0" rIns="180000" bIns="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Text Box 8" o:spid="_x0000_s1026" o:spt="202" type="#_x0000_t202" style="position:absolute;left:0pt;margin-left:17pt;margin-top:223.4pt;height:23.25pt;width:353.25pt;z-index:251659264;v-text-anchor:middle;mso-width-relative:page;mso-height-relative:page;" filled="f" stroked="f" coordsize="21600,21600" o:gfxdata="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b0fB2QAAAAoBAAAPAAAAAAAAAAEAIAAAACIAAABkcnMvZG93bnJldi54bWxQ&#10;SwECFAAUAAAACACHTuJAXLstGi8CAABvBAAADgAAAAAAAAABACAAAAAoAQAAZHJzL2Uyb0RvYy54&#10;bWxQSwUGAAAAAAYABgBZAQAAyQUAAAAA&#10;">
              <v:fill on="f" focussize="0,0"/>
              <v:stroke on="f" weight="0.5pt"/>
              <v:imagedata o:title=""/>
              <o:lock v:ext="edit" aspectratio="f"/>
              <v:textbox inset="5mm,0mm,5mm,0mm">
                <w:txbxContent>
                  <w:p w14:paraId="74B7B0B3">
                    <w:pPr>
                      <w:rPr>
                        <w:rFonts w:ascii="Cambria" w:hAnsi="Cambria"/>
                        <w:i/>
                        <w:iCs/>
                        <w:sz w:val="22"/>
                        <w:szCs w:val="22"/>
                      </w:rPr>
                    </w:pPr>
                    <w:r>
                      <w:rPr>
                        <w:rFonts w:ascii="Cambria" w:hAnsi="Cambria"/>
                        <w:i/>
                        <w:iCs/>
                        <w:sz w:val="22"/>
                        <w:szCs w:val="22"/>
                      </w:rPr>
                      <w:t xml:space="preserve">Jurnal </w:t>
                    </w:r>
                    <w:r>
                      <w:rPr>
                        <w:rFonts w:ascii="Cambria" w:hAnsi="Cambria"/>
                        <w:b/>
                        <w:bCs/>
                        <w:i/>
                        <w:iCs/>
                        <w:sz w:val="22"/>
                        <w:szCs w:val="22"/>
                      </w:rPr>
                      <w:t xml:space="preserve">An Nuur </w:t>
                    </w:r>
                    <w:r>
                      <w:rPr>
                        <w:rFonts w:ascii="Cambria" w:hAnsi="Cambria"/>
                        <w:i/>
                        <w:iCs/>
                        <w:sz w:val="22"/>
                        <w:szCs w:val="22"/>
                      </w:rPr>
                      <w:t>Edisi Nomor : 10 / XII / Februari 2020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C1" w:rsidRDefault="002F3FC1">
      <w:r>
        <w:separator/>
      </w:r>
    </w:p>
  </w:footnote>
  <w:footnote w:type="continuationSeparator" w:id="0">
    <w:p w:rsidR="002F3FC1" w:rsidRDefault="002F3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531E2"/>
    <w:multiLevelType w:val="multilevel"/>
    <w:tmpl w:val="35A53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8245933"/>
    <w:multiLevelType w:val="multilevel"/>
    <w:tmpl w:val="4824593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4FD8581B"/>
    <w:multiLevelType w:val="multilevel"/>
    <w:tmpl w:val="4FD8581B"/>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9AE30E3"/>
    <w:multiLevelType w:val="multilevel"/>
    <w:tmpl w:val="59AE30E3"/>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5E7338E0"/>
    <w:multiLevelType w:val="multilevel"/>
    <w:tmpl w:val="5E7338E0"/>
    <w:lvl w:ilvl="0">
      <w:start w:val="1"/>
      <w:numFmt w:val="lowerLetter"/>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5">
    <w:nsid w:val="719E7833"/>
    <w:multiLevelType w:val="multilevel"/>
    <w:tmpl w:val="719E7833"/>
    <w:lvl w:ilvl="0">
      <w:start w:val="1"/>
      <w:numFmt w:val="decimal"/>
      <w:lvlText w:val="%1."/>
      <w:lvlJc w:val="left"/>
      <w:pPr>
        <w:ind w:left="1440" w:hanging="360"/>
      </w:pPr>
      <w:rPr>
        <w:rFonts w:hint="default"/>
        <w:b w:val="0"/>
        <w:bCs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C092EF6"/>
    <w:multiLevelType w:val="multilevel"/>
    <w:tmpl w:val="7C092EF6"/>
    <w:lvl w:ilvl="0">
      <w:start w:val="1"/>
      <w:numFmt w:val="lowerLetter"/>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41"/>
    <w:rsid w:val="00002DD7"/>
    <w:rsid w:val="00003E1C"/>
    <w:rsid w:val="000064EA"/>
    <w:rsid w:val="0001212F"/>
    <w:rsid w:val="000123F8"/>
    <w:rsid w:val="00016511"/>
    <w:rsid w:val="000168C9"/>
    <w:rsid w:val="000179C4"/>
    <w:rsid w:val="0002185D"/>
    <w:rsid w:val="000225A6"/>
    <w:rsid w:val="00022B0E"/>
    <w:rsid w:val="00022EF0"/>
    <w:rsid w:val="00027AE3"/>
    <w:rsid w:val="00030527"/>
    <w:rsid w:val="000306D8"/>
    <w:rsid w:val="0003247A"/>
    <w:rsid w:val="0003298D"/>
    <w:rsid w:val="000412A9"/>
    <w:rsid w:val="00042CC5"/>
    <w:rsid w:val="000436FE"/>
    <w:rsid w:val="00043ACC"/>
    <w:rsid w:val="00044C37"/>
    <w:rsid w:val="00046839"/>
    <w:rsid w:val="00051A75"/>
    <w:rsid w:val="0005249C"/>
    <w:rsid w:val="0005373A"/>
    <w:rsid w:val="0005411B"/>
    <w:rsid w:val="00062CA3"/>
    <w:rsid w:val="00075A1E"/>
    <w:rsid w:val="00076581"/>
    <w:rsid w:val="00082166"/>
    <w:rsid w:val="000821F0"/>
    <w:rsid w:val="0008342B"/>
    <w:rsid w:val="000912D8"/>
    <w:rsid w:val="000943A5"/>
    <w:rsid w:val="000A1FF4"/>
    <w:rsid w:val="000A6D8F"/>
    <w:rsid w:val="000B01BF"/>
    <w:rsid w:val="000B6057"/>
    <w:rsid w:val="000B638C"/>
    <w:rsid w:val="000C5DD3"/>
    <w:rsid w:val="000C62CB"/>
    <w:rsid w:val="000D275C"/>
    <w:rsid w:val="000D689F"/>
    <w:rsid w:val="000E5188"/>
    <w:rsid w:val="00107053"/>
    <w:rsid w:val="001136ED"/>
    <w:rsid w:val="00114691"/>
    <w:rsid w:val="00114E20"/>
    <w:rsid w:val="001158CA"/>
    <w:rsid w:val="001220AD"/>
    <w:rsid w:val="00122CCD"/>
    <w:rsid w:val="00123088"/>
    <w:rsid w:val="001269FA"/>
    <w:rsid w:val="0013276C"/>
    <w:rsid w:val="00135CBF"/>
    <w:rsid w:val="001364F4"/>
    <w:rsid w:val="00140B1D"/>
    <w:rsid w:val="00141211"/>
    <w:rsid w:val="00141998"/>
    <w:rsid w:val="00143F8A"/>
    <w:rsid w:val="001464C7"/>
    <w:rsid w:val="00150BB5"/>
    <w:rsid w:val="00153560"/>
    <w:rsid w:val="001541A8"/>
    <w:rsid w:val="00155FEF"/>
    <w:rsid w:val="00157650"/>
    <w:rsid w:val="00162390"/>
    <w:rsid w:val="00164A85"/>
    <w:rsid w:val="00170D56"/>
    <w:rsid w:val="0017111E"/>
    <w:rsid w:val="001733BB"/>
    <w:rsid w:val="001743F2"/>
    <w:rsid w:val="001757B7"/>
    <w:rsid w:val="00180118"/>
    <w:rsid w:val="00181673"/>
    <w:rsid w:val="00183114"/>
    <w:rsid w:val="00186367"/>
    <w:rsid w:val="00187D6C"/>
    <w:rsid w:val="0019422A"/>
    <w:rsid w:val="001A30EF"/>
    <w:rsid w:val="001A7A11"/>
    <w:rsid w:val="001B4953"/>
    <w:rsid w:val="001B7451"/>
    <w:rsid w:val="001B7729"/>
    <w:rsid w:val="001C32C2"/>
    <w:rsid w:val="001D266D"/>
    <w:rsid w:val="001D3648"/>
    <w:rsid w:val="001D641F"/>
    <w:rsid w:val="001E4A24"/>
    <w:rsid w:val="001E72FC"/>
    <w:rsid w:val="001F1945"/>
    <w:rsid w:val="001F3ECB"/>
    <w:rsid w:val="001F4CE5"/>
    <w:rsid w:val="001F4E68"/>
    <w:rsid w:val="001F7685"/>
    <w:rsid w:val="002001D7"/>
    <w:rsid w:val="00201A9D"/>
    <w:rsid w:val="00202CEC"/>
    <w:rsid w:val="00205825"/>
    <w:rsid w:val="00213943"/>
    <w:rsid w:val="00214A8E"/>
    <w:rsid w:val="00214D6C"/>
    <w:rsid w:val="00214E3B"/>
    <w:rsid w:val="00215446"/>
    <w:rsid w:val="00217B1E"/>
    <w:rsid w:val="0022320A"/>
    <w:rsid w:val="00242ADE"/>
    <w:rsid w:val="00245CF9"/>
    <w:rsid w:val="00250495"/>
    <w:rsid w:val="00250915"/>
    <w:rsid w:val="00256BCA"/>
    <w:rsid w:val="0025721A"/>
    <w:rsid w:val="0026188C"/>
    <w:rsid w:val="00261EDA"/>
    <w:rsid w:val="00262915"/>
    <w:rsid w:val="002714B5"/>
    <w:rsid w:val="00271B20"/>
    <w:rsid w:val="00274727"/>
    <w:rsid w:val="0027503F"/>
    <w:rsid w:val="002777A1"/>
    <w:rsid w:val="0028463D"/>
    <w:rsid w:val="002931A6"/>
    <w:rsid w:val="00296011"/>
    <w:rsid w:val="0029718B"/>
    <w:rsid w:val="00297827"/>
    <w:rsid w:val="002A0C78"/>
    <w:rsid w:val="002A2167"/>
    <w:rsid w:val="002A2D83"/>
    <w:rsid w:val="002A3178"/>
    <w:rsid w:val="002A7199"/>
    <w:rsid w:val="002A71A2"/>
    <w:rsid w:val="002B0A75"/>
    <w:rsid w:val="002B0EE5"/>
    <w:rsid w:val="002B330D"/>
    <w:rsid w:val="002B5662"/>
    <w:rsid w:val="002C3AFF"/>
    <w:rsid w:val="002D13FC"/>
    <w:rsid w:val="002D169A"/>
    <w:rsid w:val="002D2A50"/>
    <w:rsid w:val="002D3C27"/>
    <w:rsid w:val="002D7561"/>
    <w:rsid w:val="002E590D"/>
    <w:rsid w:val="002F3FC1"/>
    <w:rsid w:val="002F4CC5"/>
    <w:rsid w:val="00302F1B"/>
    <w:rsid w:val="003033C0"/>
    <w:rsid w:val="00303E8E"/>
    <w:rsid w:val="003050D2"/>
    <w:rsid w:val="003073DE"/>
    <w:rsid w:val="00313590"/>
    <w:rsid w:val="00313705"/>
    <w:rsid w:val="00313986"/>
    <w:rsid w:val="00317C39"/>
    <w:rsid w:val="003201E7"/>
    <w:rsid w:val="00320C21"/>
    <w:rsid w:val="0032492B"/>
    <w:rsid w:val="00324A05"/>
    <w:rsid w:val="00330644"/>
    <w:rsid w:val="00330B9E"/>
    <w:rsid w:val="00333385"/>
    <w:rsid w:val="003366D0"/>
    <w:rsid w:val="00336EB2"/>
    <w:rsid w:val="003421C3"/>
    <w:rsid w:val="00342B66"/>
    <w:rsid w:val="00342BF9"/>
    <w:rsid w:val="00344B99"/>
    <w:rsid w:val="00350FA7"/>
    <w:rsid w:val="00351A89"/>
    <w:rsid w:val="00354C77"/>
    <w:rsid w:val="00355670"/>
    <w:rsid w:val="00363AAF"/>
    <w:rsid w:val="00364F96"/>
    <w:rsid w:val="0036638E"/>
    <w:rsid w:val="00367D5F"/>
    <w:rsid w:val="003706B0"/>
    <w:rsid w:val="00370C93"/>
    <w:rsid w:val="003720B4"/>
    <w:rsid w:val="00374116"/>
    <w:rsid w:val="0037753C"/>
    <w:rsid w:val="00380500"/>
    <w:rsid w:val="003866BB"/>
    <w:rsid w:val="00390573"/>
    <w:rsid w:val="00390841"/>
    <w:rsid w:val="00393585"/>
    <w:rsid w:val="00394C18"/>
    <w:rsid w:val="0039623E"/>
    <w:rsid w:val="00396BE2"/>
    <w:rsid w:val="00396C27"/>
    <w:rsid w:val="003A2B5C"/>
    <w:rsid w:val="003A53AD"/>
    <w:rsid w:val="003B2F21"/>
    <w:rsid w:val="003B4827"/>
    <w:rsid w:val="003B725E"/>
    <w:rsid w:val="003C3171"/>
    <w:rsid w:val="003C3906"/>
    <w:rsid w:val="003C62A8"/>
    <w:rsid w:val="003D12CF"/>
    <w:rsid w:val="003D2258"/>
    <w:rsid w:val="003D3441"/>
    <w:rsid w:val="003D6FF6"/>
    <w:rsid w:val="003E0B50"/>
    <w:rsid w:val="003E60B1"/>
    <w:rsid w:val="003E6269"/>
    <w:rsid w:val="003E64F3"/>
    <w:rsid w:val="003E7579"/>
    <w:rsid w:val="003F3941"/>
    <w:rsid w:val="003F62D1"/>
    <w:rsid w:val="00410B21"/>
    <w:rsid w:val="00412FB7"/>
    <w:rsid w:val="004259EE"/>
    <w:rsid w:val="00427B70"/>
    <w:rsid w:val="004350AB"/>
    <w:rsid w:val="00435732"/>
    <w:rsid w:val="00436BCD"/>
    <w:rsid w:val="004404CD"/>
    <w:rsid w:val="00443454"/>
    <w:rsid w:val="00447084"/>
    <w:rsid w:val="00447C3A"/>
    <w:rsid w:val="00456612"/>
    <w:rsid w:val="004569CC"/>
    <w:rsid w:val="0046468F"/>
    <w:rsid w:val="00465010"/>
    <w:rsid w:val="00465745"/>
    <w:rsid w:val="00467EC9"/>
    <w:rsid w:val="00471CE6"/>
    <w:rsid w:val="00471E34"/>
    <w:rsid w:val="00475DA7"/>
    <w:rsid w:val="00475DB5"/>
    <w:rsid w:val="00481BB6"/>
    <w:rsid w:val="004848F0"/>
    <w:rsid w:val="00485572"/>
    <w:rsid w:val="004860F2"/>
    <w:rsid w:val="0049391B"/>
    <w:rsid w:val="004940B1"/>
    <w:rsid w:val="00495D3F"/>
    <w:rsid w:val="00497635"/>
    <w:rsid w:val="004A3052"/>
    <w:rsid w:val="004A4F4C"/>
    <w:rsid w:val="004A6089"/>
    <w:rsid w:val="004B0866"/>
    <w:rsid w:val="004B35F9"/>
    <w:rsid w:val="004B4AF6"/>
    <w:rsid w:val="004C0823"/>
    <w:rsid w:val="004C339A"/>
    <w:rsid w:val="004C43A9"/>
    <w:rsid w:val="004C443A"/>
    <w:rsid w:val="004C4DA5"/>
    <w:rsid w:val="004C683E"/>
    <w:rsid w:val="004C7009"/>
    <w:rsid w:val="004D3327"/>
    <w:rsid w:val="004D3859"/>
    <w:rsid w:val="004D5535"/>
    <w:rsid w:val="004D6994"/>
    <w:rsid w:val="004E0466"/>
    <w:rsid w:val="004E2BD3"/>
    <w:rsid w:val="004E3842"/>
    <w:rsid w:val="004E4350"/>
    <w:rsid w:val="004E453C"/>
    <w:rsid w:val="004F1C84"/>
    <w:rsid w:val="004F3EF8"/>
    <w:rsid w:val="004F76C7"/>
    <w:rsid w:val="004F78A1"/>
    <w:rsid w:val="004F7AD9"/>
    <w:rsid w:val="00501FB9"/>
    <w:rsid w:val="00504351"/>
    <w:rsid w:val="00511161"/>
    <w:rsid w:val="00512DCA"/>
    <w:rsid w:val="00513CE9"/>
    <w:rsid w:val="00520199"/>
    <w:rsid w:val="00520EA7"/>
    <w:rsid w:val="0052198B"/>
    <w:rsid w:val="00523146"/>
    <w:rsid w:val="00523A83"/>
    <w:rsid w:val="005244CC"/>
    <w:rsid w:val="00530D1B"/>
    <w:rsid w:val="00534161"/>
    <w:rsid w:val="005402FD"/>
    <w:rsid w:val="005404CE"/>
    <w:rsid w:val="005515C0"/>
    <w:rsid w:val="00557111"/>
    <w:rsid w:val="00557285"/>
    <w:rsid w:val="0055733A"/>
    <w:rsid w:val="00560561"/>
    <w:rsid w:val="00570B63"/>
    <w:rsid w:val="0057588A"/>
    <w:rsid w:val="00575A48"/>
    <w:rsid w:val="005762A6"/>
    <w:rsid w:val="005766CC"/>
    <w:rsid w:val="005818C5"/>
    <w:rsid w:val="00583B1A"/>
    <w:rsid w:val="00583B55"/>
    <w:rsid w:val="00585B09"/>
    <w:rsid w:val="00590E89"/>
    <w:rsid w:val="0059172B"/>
    <w:rsid w:val="0059449B"/>
    <w:rsid w:val="00594636"/>
    <w:rsid w:val="00596283"/>
    <w:rsid w:val="00597E67"/>
    <w:rsid w:val="005B1006"/>
    <w:rsid w:val="005B19F1"/>
    <w:rsid w:val="005B5303"/>
    <w:rsid w:val="005C55A4"/>
    <w:rsid w:val="005C66EA"/>
    <w:rsid w:val="005C738E"/>
    <w:rsid w:val="005D5626"/>
    <w:rsid w:val="005D61B2"/>
    <w:rsid w:val="005D75C8"/>
    <w:rsid w:val="005E3076"/>
    <w:rsid w:val="005E4D64"/>
    <w:rsid w:val="005E612A"/>
    <w:rsid w:val="005E73C3"/>
    <w:rsid w:val="005F0963"/>
    <w:rsid w:val="005F232D"/>
    <w:rsid w:val="00603430"/>
    <w:rsid w:val="00603AD1"/>
    <w:rsid w:val="00603AE6"/>
    <w:rsid w:val="0060428D"/>
    <w:rsid w:val="00610155"/>
    <w:rsid w:val="00613E50"/>
    <w:rsid w:val="006173C1"/>
    <w:rsid w:val="00620015"/>
    <w:rsid w:val="00621515"/>
    <w:rsid w:val="00627068"/>
    <w:rsid w:val="006303A4"/>
    <w:rsid w:val="00632343"/>
    <w:rsid w:val="006347DD"/>
    <w:rsid w:val="00640D4B"/>
    <w:rsid w:val="00642633"/>
    <w:rsid w:val="00645B18"/>
    <w:rsid w:val="00650CE6"/>
    <w:rsid w:val="0065388E"/>
    <w:rsid w:val="006544BA"/>
    <w:rsid w:val="0065697A"/>
    <w:rsid w:val="00662409"/>
    <w:rsid w:val="0066695A"/>
    <w:rsid w:val="00667251"/>
    <w:rsid w:val="00671AFB"/>
    <w:rsid w:val="006745C9"/>
    <w:rsid w:val="00675E15"/>
    <w:rsid w:val="006814D4"/>
    <w:rsid w:val="00681E97"/>
    <w:rsid w:val="00682DD7"/>
    <w:rsid w:val="0068453C"/>
    <w:rsid w:val="00684AFC"/>
    <w:rsid w:val="00685037"/>
    <w:rsid w:val="006863B7"/>
    <w:rsid w:val="00693EAC"/>
    <w:rsid w:val="006A1E7E"/>
    <w:rsid w:val="006A6D05"/>
    <w:rsid w:val="006B0816"/>
    <w:rsid w:val="006C12D9"/>
    <w:rsid w:val="006C2022"/>
    <w:rsid w:val="006C6F2B"/>
    <w:rsid w:val="006D4232"/>
    <w:rsid w:val="006D7387"/>
    <w:rsid w:val="006E0D3B"/>
    <w:rsid w:val="006E1300"/>
    <w:rsid w:val="006E71BD"/>
    <w:rsid w:val="006F0090"/>
    <w:rsid w:val="006F0E1F"/>
    <w:rsid w:val="006F1012"/>
    <w:rsid w:val="006F21D6"/>
    <w:rsid w:val="006F2F37"/>
    <w:rsid w:val="006F537D"/>
    <w:rsid w:val="00701F9F"/>
    <w:rsid w:val="00705042"/>
    <w:rsid w:val="0071147E"/>
    <w:rsid w:val="00713D01"/>
    <w:rsid w:val="00714E8A"/>
    <w:rsid w:val="007177DE"/>
    <w:rsid w:val="00717EC3"/>
    <w:rsid w:val="00726D41"/>
    <w:rsid w:val="007314A3"/>
    <w:rsid w:val="0073618B"/>
    <w:rsid w:val="007362C3"/>
    <w:rsid w:val="00740654"/>
    <w:rsid w:val="0074144E"/>
    <w:rsid w:val="00741810"/>
    <w:rsid w:val="0074577A"/>
    <w:rsid w:val="00756571"/>
    <w:rsid w:val="00756DC7"/>
    <w:rsid w:val="00761330"/>
    <w:rsid w:val="00765A50"/>
    <w:rsid w:val="0076713D"/>
    <w:rsid w:val="00773720"/>
    <w:rsid w:val="00775A74"/>
    <w:rsid w:val="00780A05"/>
    <w:rsid w:val="00781485"/>
    <w:rsid w:val="00783E2E"/>
    <w:rsid w:val="00794F6B"/>
    <w:rsid w:val="007A07C2"/>
    <w:rsid w:val="007A2996"/>
    <w:rsid w:val="007A4B2C"/>
    <w:rsid w:val="007B1269"/>
    <w:rsid w:val="007B3442"/>
    <w:rsid w:val="007B7493"/>
    <w:rsid w:val="007B7786"/>
    <w:rsid w:val="007C01D2"/>
    <w:rsid w:val="007C0F4F"/>
    <w:rsid w:val="007C5AC5"/>
    <w:rsid w:val="007D4A6A"/>
    <w:rsid w:val="007D4CA9"/>
    <w:rsid w:val="007D77CC"/>
    <w:rsid w:val="007D78B6"/>
    <w:rsid w:val="007E0CE2"/>
    <w:rsid w:val="007E0F0B"/>
    <w:rsid w:val="007E2E78"/>
    <w:rsid w:val="007E3B07"/>
    <w:rsid w:val="007E63AD"/>
    <w:rsid w:val="007E6698"/>
    <w:rsid w:val="007E68A4"/>
    <w:rsid w:val="007E6E27"/>
    <w:rsid w:val="007F1277"/>
    <w:rsid w:val="007F65E2"/>
    <w:rsid w:val="007F7850"/>
    <w:rsid w:val="00800607"/>
    <w:rsid w:val="008020BE"/>
    <w:rsid w:val="008022C0"/>
    <w:rsid w:val="00803C30"/>
    <w:rsid w:val="00805C39"/>
    <w:rsid w:val="008069A3"/>
    <w:rsid w:val="00812395"/>
    <w:rsid w:val="00812C8F"/>
    <w:rsid w:val="008157E3"/>
    <w:rsid w:val="00815F8E"/>
    <w:rsid w:val="00823CAB"/>
    <w:rsid w:val="00823E0A"/>
    <w:rsid w:val="00825158"/>
    <w:rsid w:val="008320E5"/>
    <w:rsid w:val="00832711"/>
    <w:rsid w:val="008346A6"/>
    <w:rsid w:val="008351C8"/>
    <w:rsid w:val="008467DC"/>
    <w:rsid w:val="00846C76"/>
    <w:rsid w:val="00850FE4"/>
    <w:rsid w:val="0085455F"/>
    <w:rsid w:val="00866BE6"/>
    <w:rsid w:val="00867F3D"/>
    <w:rsid w:val="00873832"/>
    <w:rsid w:val="00877647"/>
    <w:rsid w:val="0088372E"/>
    <w:rsid w:val="00883A01"/>
    <w:rsid w:val="0088558B"/>
    <w:rsid w:val="008909FE"/>
    <w:rsid w:val="008A6E94"/>
    <w:rsid w:val="008B3169"/>
    <w:rsid w:val="008B4717"/>
    <w:rsid w:val="008B687F"/>
    <w:rsid w:val="008C00A3"/>
    <w:rsid w:val="008C644A"/>
    <w:rsid w:val="008C772F"/>
    <w:rsid w:val="008D255D"/>
    <w:rsid w:val="008D2F0D"/>
    <w:rsid w:val="008D6BF8"/>
    <w:rsid w:val="008E3BF8"/>
    <w:rsid w:val="008E7749"/>
    <w:rsid w:val="008F082D"/>
    <w:rsid w:val="008F3E3C"/>
    <w:rsid w:val="008F71F3"/>
    <w:rsid w:val="0090462B"/>
    <w:rsid w:val="00904DBE"/>
    <w:rsid w:val="0091002B"/>
    <w:rsid w:val="00913659"/>
    <w:rsid w:val="0091419B"/>
    <w:rsid w:val="00926EE6"/>
    <w:rsid w:val="00934131"/>
    <w:rsid w:val="00937039"/>
    <w:rsid w:val="00943E08"/>
    <w:rsid w:val="009447FC"/>
    <w:rsid w:val="009456AB"/>
    <w:rsid w:val="00953FFD"/>
    <w:rsid w:val="00954022"/>
    <w:rsid w:val="009541E6"/>
    <w:rsid w:val="009565E9"/>
    <w:rsid w:val="009574D0"/>
    <w:rsid w:val="00961DB4"/>
    <w:rsid w:val="0096292C"/>
    <w:rsid w:val="00963655"/>
    <w:rsid w:val="00963E58"/>
    <w:rsid w:val="009658C7"/>
    <w:rsid w:val="009715E6"/>
    <w:rsid w:val="00975A79"/>
    <w:rsid w:val="009828C5"/>
    <w:rsid w:val="0098508C"/>
    <w:rsid w:val="00986A70"/>
    <w:rsid w:val="00990228"/>
    <w:rsid w:val="009904F8"/>
    <w:rsid w:val="00991C59"/>
    <w:rsid w:val="00992153"/>
    <w:rsid w:val="009A0D27"/>
    <w:rsid w:val="009B0940"/>
    <w:rsid w:val="009B3139"/>
    <w:rsid w:val="009B381D"/>
    <w:rsid w:val="009B786D"/>
    <w:rsid w:val="009C3C14"/>
    <w:rsid w:val="009C653D"/>
    <w:rsid w:val="009D1778"/>
    <w:rsid w:val="009D2333"/>
    <w:rsid w:val="009D29B3"/>
    <w:rsid w:val="009D3D23"/>
    <w:rsid w:val="009D5933"/>
    <w:rsid w:val="009E0346"/>
    <w:rsid w:val="009E0E25"/>
    <w:rsid w:val="009E18E3"/>
    <w:rsid w:val="009E3BD0"/>
    <w:rsid w:val="009E77AF"/>
    <w:rsid w:val="009E7B3F"/>
    <w:rsid w:val="00A0167A"/>
    <w:rsid w:val="00A02D48"/>
    <w:rsid w:val="00A04797"/>
    <w:rsid w:val="00A13202"/>
    <w:rsid w:val="00A133A2"/>
    <w:rsid w:val="00A16EF8"/>
    <w:rsid w:val="00A22678"/>
    <w:rsid w:val="00A23BC6"/>
    <w:rsid w:val="00A25D8A"/>
    <w:rsid w:val="00A3372E"/>
    <w:rsid w:val="00A33930"/>
    <w:rsid w:val="00A340E4"/>
    <w:rsid w:val="00A37791"/>
    <w:rsid w:val="00A4003D"/>
    <w:rsid w:val="00A42EBD"/>
    <w:rsid w:val="00A514B4"/>
    <w:rsid w:val="00A51787"/>
    <w:rsid w:val="00A5308B"/>
    <w:rsid w:val="00A542E7"/>
    <w:rsid w:val="00A5559B"/>
    <w:rsid w:val="00A55D3D"/>
    <w:rsid w:val="00A57428"/>
    <w:rsid w:val="00A6387C"/>
    <w:rsid w:val="00A649C2"/>
    <w:rsid w:val="00A718C4"/>
    <w:rsid w:val="00A733C8"/>
    <w:rsid w:val="00A73CA4"/>
    <w:rsid w:val="00A73F19"/>
    <w:rsid w:val="00A7779D"/>
    <w:rsid w:val="00A81FE9"/>
    <w:rsid w:val="00A833A5"/>
    <w:rsid w:val="00A84616"/>
    <w:rsid w:val="00A8776E"/>
    <w:rsid w:val="00A90DA2"/>
    <w:rsid w:val="00A93E4A"/>
    <w:rsid w:val="00A9474C"/>
    <w:rsid w:val="00A94BC4"/>
    <w:rsid w:val="00A97BDE"/>
    <w:rsid w:val="00AA3B9A"/>
    <w:rsid w:val="00AA44DF"/>
    <w:rsid w:val="00AB33B2"/>
    <w:rsid w:val="00AB3D5C"/>
    <w:rsid w:val="00AB59C6"/>
    <w:rsid w:val="00AB5DAE"/>
    <w:rsid w:val="00AB70B8"/>
    <w:rsid w:val="00AC1751"/>
    <w:rsid w:val="00AC35B7"/>
    <w:rsid w:val="00AC48E4"/>
    <w:rsid w:val="00AC52B1"/>
    <w:rsid w:val="00AC5F65"/>
    <w:rsid w:val="00AC6C83"/>
    <w:rsid w:val="00AD03DA"/>
    <w:rsid w:val="00AD2B1B"/>
    <w:rsid w:val="00AD6E35"/>
    <w:rsid w:val="00AE557A"/>
    <w:rsid w:val="00AF4DF7"/>
    <w:rsid w:val="00AF5698"/>
    <w:rsid w:val="00B12CDC"/>
    <w:rsid w:val="00B14324"/>
    <w:rsid w:val="00B14982"/>
    <w:rsid w:val="00B16E8C"/>
    <w:rsid w:val="00B20D9B"/>
    <w:rsid w:val="00B22BD1"/>
    <w:rsid w:val="00B274D4"/>
    <w:rsid w:val="00B308A1"/>
    <w:rsid w:val="00B34739"/>
    <w:rsid w:val="00B424C2"/>
    <w:rsid w:val="00B42874"/>
    <w:rsid w:val="00B47057"/>
    <w:rsid w:val="00B51705"/>
    <w:rsid w:val="00B54181"/>
    <w:rsid w:val="00B560A8"/>
    <w:rsid w:val="00B56ACE"/>
    <w:rsid w:val="00B60C64"/>
    <w:rsid w:val="00B62BFF"/>
    <w:rsid w:val="00B633B7"/>
    <w:rsid w:val="00B63841"/>
    <w:rsid w:val="00B65FEE"/>
    <w:rsid w:val="00B70060"/>
    <w:rsid w:val="00B7054B"/>
    <w:rsid w:val="00B72ABD"/>
    <w:rsid w:val="00B86DEE"/>
    <w:rsid w:val="00B879FC"/>
    <w:rsid w:val="00BA0263"/>
    <w:rsid w:val="00BA58C7"/>
    <w:rsid w:val="00BB1DEB"/>
    <w:rsid w:val="00BB40CE"/>
    <w:rsid w:val="00BB43E7"/>
    <w:rsid w:val="00BB521B"/>
    <w:rsid w:val="00BB6863"/>
    <w:rsid w:val="00BB7C81"/>
    <w:rsid w:val="00BB7CDC"/>
    <w:rsid w:val="00BC2DBA"/>
    <w:rsid w:val="00BC307C"/>
    <w:rsid w:val="00BC3EAB"/>
    <w:rsid w:val="00BC5132"/>
    <w:rsid w:val="00BC51EB"/>
    <w:rsid w:val="00BC5BEB"/>
    <w:rsid w:val="00BD3609"/>
    <w:rsid w:val="00BD5312"/>
    <w:rsid w:val="00BD7177"/>
    <w:rsid w:val="00BE1E5B"/>
    <w:rsid w:val="00BE2036"/>
    <w:rsid w:val="00BE3597"/>
    <w:rsid w:val="00BE6F46"/>
    <w:rsid w:val="00BE70B1"/>
    <w:rsid w:val="00BF0F6B"/>
    <w:rsid w:val="00BF343C"/>
    <w:rsid w:val="00BF5633"/>
    <w:rsid w:val="00BF6A5C"/>
    <w:rsid w:val="00C0391B"/>
    <w:rsid w:val="00C070E5"/>
    <w:rsid w:val="00C101B9"/>
    <w:rsid w:val="00C10A52"/>
    <w:rsid w:val="00C13712"/>
    <w:rsid w:val="00C154E8"/>
    <w:rsid w:val="00C21922"/>
    <w:rsid w:val="00C21AA2"/>
    <w:rsid w:val="00C21E41"/>
    <w:rsid w:val="00C22731"/>
    <w:rsid w:val="00C2460D"/>
    <w:rsid w:val="00C27FCD"/>
    <w:rsid w:val="00C32929"/>
    <w:rsid w:val="00C35243"/>
    <w:rsid w:val="00C41576"/>
    <w:rsid w:val="00C4164E"/>
    <w:rsid w:val="00C61726"/>
    <w:rsid w:val="00C65D30"/>
    <w:rsid w:val="00C72475"/>
    <w:rsid w:val="00C7350A"/>
    <w:rsid w:val="00C75EFD"/>
    <w:rsid w:val="00C82015"/>
    <w:rsid w:val="00C837A2"/>
    <w:rsid w:val="00C85A75"/>
    <w:rsid w:val="00C86F21"/>
    <w:rsid w:val="00C86F93"/>
    <w:rsid w:val="00C91191"/>
    <w:rsid w:val="00C92D08"/>
    <w:rsid w:val="00CA1549"/>
    <w:rsid w:val="00CA58D8"/>
    <w:rsid w:val="00CB0FBA"/>
    <w:rsid w:val="00CB79FB"/>
    <w:rsid w:val="00CC1CAB"/>
    <w:rsid w:val="00CC348F"/>
    <w:rsid w:val="00CC63EE"/>
    <w:rsid w:val="00CD0434"/>
    <w:rsid w:val="00CD0F30"/>
    <w:rsid w:val="00CD332E"/>
    <w:rsid w:val="00CD722E"/>
    <w:rsid w:val="00CD79E5"/>
    <w:rsid w:val="00CD7EF0"/>
    <w:rsid w:val="00CE1003"/>
    <w:rsid w:val="00CE5A6C"/>
    <w:rsid w:val="00CF2D74"/>
    <w:rsid w:val="00CF39E9"/>
    <w:rsid w:val="00D0100B"/>
    <w:rsid w:val="00D01E4D"/>
    <w:rsid w:val="00D02C83"/>
    <w:rsid w:val="00D03577"/>
    <w:rsid w:val="00D046C2"/>
    <w:rsid w:val="00D04808"/>
    <w:rsid w:val="00D05366"/>
    <w:rsid w:val="00D06A9C"/>
    <w:rsid w:val="00D13432"/>
    <w:rsid w:val="00D215D0"/>
    <w:rsid w:val="00D244A9"/>
    <w:rsid w:val="00D24F19"/>
    <w:rsid w:val="00D415E4"/>
    <w:rsid w:val="00D42B9D"/>
    <w:rsid w:val="00D47ADD"/>
    <w:rsid w:val="00D47EC8"/>
    <w:rsid w:val="00D51484"/>
    <w:rsid w:val="00D578EC"/>
    <w:rsid w:val="00D625E7"/>
    <w:rsid w:val="00D63454"/>
    <w:rsid w:val="00D63CC6"/>
    <w:rsid w:val="00D6674B"/>
    <w:rsid w:val="00D66754"/>
    <w:rsid w:val="00D74C8C"/>
    <w:rsid w:val="00D77FCD"/>
    <w:rsid w:val="00D80415"/>
    <w:rsid w:val="00D8093C"/>
    <w:rsid w:val="00D859D5"/>
    <w:rsid w:val="00D902D9"/>
    <w:rsid w:val="00D90C78"/>
    <w:rsid w:val="00D91200"/>
    <w:rsid w:val="00D97495"/>
    <w:rsid w:val="00DA4550"/>
    <w:rsid w:val="00DA5C62"/>
    <w:rsid w:val="00DA72A6"/>
    <w:rsid w:val="00DB0779"/>
    <w:rsid w:val="00DB19EA"/>
    <w:rsid w:val="00DB301E"/>
    <w:rsid w:val="00DB471B"/>
    <w:rsid w:val="00DB7999"/>
    <w:rsid w:val="00DC0279"/>
    <w:rsid w:val="00DC15D3"/>
    <w:rsid w:val="00DC2184"/>
    <w:rsid w:val="00DC3DF9"/>
    <w:rsid w:val="00DC606E"/>
    <w:rsid w:val="00DC711E"/>
    <w:rsid w:val="00DC7CC2"/>
    <w:rsid w:val="00DD0055"/>
    <w:rsid w:val="00DD0BEA"/>
    <w:rsid w:val="00DD1A45"/>
    <w:rsid w:val="00DD25F9"/>
    <w:rsid w:val="00DD5618"/>
    <w:rsid w:val="00DE183B"/>
    <w:rsid w:val="00DE1D3B"/>
    <w:rsid w:val="00DE7BF0"/>
    <w:rsid w:val="00DF2C9D"/>
    <w:rsid w:val="00DF40EB"/>
    <w:rsid w:val="00DF69E2"/>
    <w:rsid w:val="00E024F5"/>
    <w:rsid w:val="00E02634"/>
    <w:rsid w:val="00E051CA"/>
    <w:rsid w:val="00E07C05"/>
    <w:rsid w:val="00E10969"/>
    <w:rsid w:val="00E14A99"/>
    <w:rsid w:val="00E16925"/>
    <w:rsid w:val="00E170A5"/>
    <w:rsid w:val="00E170D5"/>
    <w:rsid w:val="00E178A0"/>
    <w:rsid w:val="00E17B88"/>
    <w:rsid w:val="00E211CB"/>
    <w:rsid w:val="00E21AA3"/>
    <w:rsid w:val="00E235F5"/>
    <w:rsid w:val="00E2511F"/>
    <w:rsid w:val="00E3072B"/>
    <w:rsid w:val="00E4654D"/>
    <w:rsid w:val="00E47C29"/>
    <w:rsid w:val="00E54E17"/>
    <w:rsid w:val="00E56D96"/>
    <w:rsid w:val="00E62412"/>
    <w:rsid w:val="00E70C5C"/>
    <w:rsid w:val="00E7382F"/>
    <w:rsid w:val="00E7400E"/>
    <w:rsid w:val="00E842C6"/>
    <w:rsid w:val="00E85977"/>
    <w:rsid w:val="00E8609D"/>
    <w:rsid w:val="00E908D8"/>
    <w:rsid w:val="00E92F8C"/>
    <w:rsid w:val="00EA0508"/>
    <w:rsid w:val="00EA2671"/>
    <w:rsid w:val="00EA5382"/>
    <w:rsid w:val="00EA6B8C"/>
    <w:rsid w:val="00EB4E17"/>
    <w:rsid w:val="00EB7493"/>
    <w:rsid w:val="00EC047D"/>
    <w:rsid w:val="00EC0605"/>
    <w:rsid w:val="00EC259A"/>
    <w:rsid w:val="00EC4185"/>
    <w:rsid w:val="00EC4AC6"/>
    <w:rsid w:val="00ED2870"/>
    <w:rsid w:val="00ED3428"/>
    <w:rsid w:val="00ED3C54"/>
    <w:rsid w:val="00EE535A"/>
    <w:rsid w:val="00EE59BC"/>
    <w:rsid w:val="00EF5CDF"/>
    <w:rsid w:val="00EF6250"/>
    <w:rsid w:val="00F00ECC"/>
    <w:rsid w:val="00F01617"/>
    <w:rsid w:val="00F04098"/>
    <w:rsid w:val="00F05B23"/>
    <w:rsid w:val="00F05C11"/>
    <w:rsid w:val="00F25D8F"/>
    <w:rsid w:val="00F270E7"/>
    <w:rsid w:val="00F330B7"/>
    <w:rsid w:val="00F353E0"/>
    <w:rsid w:val="00F371E5"/>
    <w:rsid w:val="00F41CDE"/>
    <w:rsid w:val="00F4550C"/>
    <w:rsid w:val="00F47A35"/>
    <w:rsid w:val="00F518D2"/>
    <w:rsid w:val="00F54C23"/>
    <w:rsid w:val="00F55F58"/>
    <w:rsid w:val="00F60799"/>
    <w:rsid w:val="00F67C87"/>
    <w:rsid w:val="00F72E0D"/>
    <w:rsid w:val="00F72FFC"/>
    <w:rsid w:val="00F73C11"/>
    <w:rsid w:val="00F74C5A"/>
    <w:rsid w:val="00F75C3F"/>
    <w:rsid w:val="00F76C63"/>
    <w:rsid w:val="00F77C0A"/>
    <w:rsid w:val="00F84FE6"/>
    <w:rsid w:val="00F8524E"/>
    <w:rsid w:val="00F8618D"/>
    <w:rsid w:val="00F90826"/>
    <w:rsid w:val="00F9345D"/>
    <w:rsid w:val="00FA3314"/>
    <w:rsid w:val="00FA614E"/>
    <w:rsid w:val="00FB224F"/>
    <w:rsid w:val="00FB578E"/>
    <w:rsid w:val="00FB5E63"/>
    <w:rsid w:val="00FC533D"/>
    <w:rsid w:val="00FC5634"/>
    <w:rsid w:val="00FC5867"/>
    <w:rsid w:val="00FC7D17"/>
    <w:rsid w:val="00FC7E5B"/>
    <w:rsid w:val="00FD36B0"/>
    <w:rsid w:val="00FD43D4"/>
    <w:rsid w:val="00FD47A8"/>
    <w:rsid w:val="00FD4BF1"/>
    <w:rsid w:val="00FE36DF"/>
    <w:rsid w:val="00FE3CB6"/>
    <w:rsid w:val="00FE4214"/>
    <w:rsid w:val="00FE552E"/>
    <w:rsid w:val="00FE7B3A"/>
    <w:rsid w:val="00FF131C"/>
    <w:rsid w:val="00FF2492"/>
    <w:rsid w:val="00FF2BD6"/>
    <w:rsid w:val="00FF4B2C"/>
    <w:rsid w:val="022C1817"/>
    <w:rsid w:val="5BAD40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unhideWhenUsed="0"/>
    <w:lsdException w:name="header" w:semiHidden="0"/>
    <w:lsdException w:name="footer" w:semiHidden="0" w:qFormat="1"/>
    <w:lsdException w:name="caption" w:uiPriority="35" w:qFormat="1"/>
    <w:lsdException w:name="footnote reference" w:unhideWhenUsed="0"/>
    <w:lsdException w:name="page number" w:semiHidden="0" w:unhideWhenUsed="0"/>
    <w:lsdException w:name="List Number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lsdException w:name="Subtitle" w:semiHidden="0" w:uiPriority="11" w:unhideWhenUsed="0" w:qFormat="1"/>
    <w:lsdException w:name="Body Text 2" w:semiHidden="0" w:uiPriority="0" w:unhideWhenUsed="0" w:qFormat="1"/>
    <w:lsdException w:name="Block Text"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HTML Cite" w:semiHidden="0"/>
    <w:lsdException w:name="Normal Table" w:qFormat="1"/>
    <w:lsdException w:name="annotation subject" w:uiPriority="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paragraph" w:styleId="BlockText">
    <w:name w:val="Block Text"/>
    <w:basedOn w:val="Normal"/>
    <w:qFormat/>
    <w:pPr>
      <w:spacing w:before="120" w:after="120" w:line="240" w:lineRule="exact"/>
      <w:ind w:left="1008" w:right="1008" w:firstLine="144"/>
      <w:jc w:val="both"/>
    </w:pPr>
    <w:rPr>
      <w:sz w:val="18"/>
      <w:lang w:val="id-ID"/>
    </w:rPr>
  </w:style>
  <w:style w:type="paragraph" w:styleId="BodyText">
    <w:name w:val="Body Text"/>
    <w:basedOn w:val="Normal"/>
    <w:link w:val="BodyTextChar"/>
    <w:qFormat/>
    <w:pPr>
      <w:widowControl w:val="0"/>
      <w:autoSpaceDE w:val="0"/>
      <w:autoSpaceDN w:val="0"/>
    </w:pPr>
  </w:style>
  <w:style w:type="paragraph" w:styleId="BodyText2">
    <w:name w:val="Body Text 2"/>
    <w:basedOn w:val="Normal"/>
    <w:link w:val="BodyText2Char"/>
    <w:qFormat/>
    <w:pPr>
      <w:spacing w:line="480" w:lineRule="auto"/>
      <w:jc w:val="both"/>
    </w:pPr>
    <w:rPr>
      <w:szCs w:val="20"/>
    </w:rPr>
  </w:style>
  <w:style w:type="paragraph" w:styleId="BodyTextIndent">
    <w:name w:val="Body Text Indent"/>
    <w:basedOn w:val="Normal"/>
    <w:link w:val="BodyTextIndentChar"/>
    <w:pPr>
      <w:spacing w:line="360" w:lineRule="auto"/>
      <w:ind w:left="426" w:firstLine="425"/>
      <w:jc w:val="both"/>
    </w:pPr>
    <w:rPr>
      <w:szCs w:val="20"/>
    </w:rPr>
  </w:style>
  <w:style w:type="paragraph" w:styleId="CommentText">
    <w:name w:val="annotation text"/>
    <w:basedOn w:val="Normal"/>
    <w:link w:val="CommentTextChar"/>
    <w:semiHidden/>
    <w:rPr>
      <w:sz w:val="20"/>
      <w:szCs w:val="20"/>
      <w:lang w:val="id-ID"/>
    </w:rPr>
  </w:style>
  <w:style w:type="paragraph" w:styleId="CommentSubject">
    <w:name w:val="annotation subject"/>
    <w:basedOn w:val="CommentText"/>
    <w:next w:val="CommentText"/>
    <w:link w:val="CommentSubjectChar"/>
    <w:semiHidden/>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HTMLCite">
    <w:name w:val="HTML Cite"/>
    <w:basedOn w:val="DefaultParagraphFont"/>
    <w:uiPriority w:val="99"/>
    <w:unhideWhenUsed/>
    <w:rPr>
      <w:i/>
      <w:iCs/>
    </w:rPr>
  </w:style>
  <w:style w:type="character" w:styleId="Hyperlink">
    <w:name w:val="Hyperlink"/>
    <w:basedOn w:val="DefaultParagraphFont"/>
    <w:uiPriority w:val="99"/>
    <w:rPr>
      <w:color w:val="0000FF"/>
      <w:u w:val="single"/>
    </w:rPr>
  </w:style>
  <w:style w:type="paragraph" w:styleId="ListNumber2">
    <w:name w:val="List Number 2"/>
    <w:basedOn w:val="Normal"/>
    <w:qFormat/>
    <w:pPr>
      <w:tabs>
        <w:tab w:val="left" w:pos="720"/>
      </w:tabs>
      <w:ind w:left="720" w:hanging="360"/>
    </w:pPr>
    <w:rPr>
      <w:sz w:val="20"/>
      <w:szCs w:val="20"/>
    </w:rPr>
  </w:style>
  <w:style w:type="paragraph" w:styleId="NormalWeb">
    <w:name w:val="Normal (Web)"/>
    <w:basedOn w:val="Normal"/>
    <w:uiPriority w:val="99"/>
    <w:unhideWhenUsed/>
    <w:pPr>
      <w:spacing w:before="100" w:beforeAutospacing="1" w:after="100" w:afterAutospacing="1"/>
    </w:pPr>
  </w:style>
  <w:style w:type="character" w:styleId="PageNumber">
    <w:name w:val="page number"/>
    <w:basedOn w:val="DefaultParagraphFont"/>
    <w:uiPriority w:val="99"/>
    <w:rPr>
      <w:rFonts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pPr>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0"/>
    <w:qFormat/>
    <w:pPr>
      <w:spacing w:line="480" w:lineRule="auto"/>
      <w:jc w:val="center"/>
    </w:pPr>
    <w:rPr>
      <w:b/>
      <w:szCs w:val="20"/>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val="en-US"/>
    </w:rPr>
  </w:style>
  <w:style w:type="paragraph" w:customStyle="1" w:styleId="Default">
    <w:name w:val="Default"/>
    <w:qFormat/>
    <w:pPr>
      <w:autoSpaceDE w:val="0"/>
      <w:autoSpaceDN w:val="0"/>
      <w:adjustRightInd w:val="0"/>
    </w:pPr>
    <w:rPr>
      <w:rFonts w:ascii="NDLCOI+TimesNewRomanPS" w:hAnsi="NDLCOI+TimesNewRomanPS" w:cs="NDLCOI+TimesNewRomanPS"/>
      <w:color w:val="000000"/>
      <w:sz w:val="24"/>
      <w:szCs w:val="24"/>
      <w:lang w:val="en-US" w:eastAsia="en-US"/>
    </w:rPr>
  </w:style>
  <w:style w:type="paragraph" w:styleId="NoSpacing">
    <w:name w:val="No Spacing"/>
    <w:uiPriority w:val="1"/>
    <w:qFormat/>
    <w:rPr>
      <w:sz w:val="22"/>
      <w:szCs w:val="22"/>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en-US"/>
    </w:rPr>
  </w:style>
  <w:style w:type="paragraph" w:customStyle="1" w:styleId="judul">
    <w:name w:val="judul"/>
    <w:basedOn w:val="Normal"/>
    <w:qFormat/>
    <w:pPr>
      <w:spacing w:before="100" w:beforeAutospacing="1" w:after="100" w:afterAutospacing="1"/>
    </w:pPr>
  </w:style>
  <w:style w:type="character" w:customStyle="1" w:styleId="caps">
    <w:name w:val="caps"/>
    <w:basedOn w:val="DefaultParagraphFon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en-US"/>
    </w:rPr>
  </w:style>
  <w:style w:type="character" w:customStyle="1" w:styleId="submitted">
    <w:name w:val="submitted"/>
    <w:basedOn w:val="DefaultParagraphFont"/>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sz w:val="24"/>
      <w:szCs w:val="24"/>
      <w:lang w:val="en-US"/>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US"/>
    </w:rPr>
  </w:style>
  <w:style w:type="character" w:customStyle="1" w:styleId="apple-style-span">
    <w:name w:val="apple-style-span"/>
    <w:basedOn w:val="DefaultParagraphFont"/>
  </w:style>
  <w:style w:type="character" w:customStyle="1" w:styleId="apple-converted-space">
    <w:name w:val="apple-converted-space"/>
    <w:basedOn w:val="DefaultParagraphFont"/>
    <w:qFormat/>
  </w:style>
  <w:style w:type="character" w:customStyle="1" w:styleId="citationtitle">
    <w:name w:val="citation_title"/>
    <w:basedOn w:val="DefaultParagraphFont"/>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4"/>
      <w:szCs w:val="24"/>
      <w:lang w:val="en-US"/>
    </w:rPr>
  </w:style>
  <w:style w:type="character" w:customStyle="1" w:styleId="fullpost">
    <w:name w:val="fullpost"/>
    <w:basedOn w:val="DefaultParagraphFont"/>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0"/>
      <w:lang w:val="en-US"/>
    </w:rPr>
  </w:style>
  <w:style w:type="character" w:customStyle="1" w:styleId="TitleChar">
    <w:name w:val="Title Char"/>
    <w:basedOn w:val="DefaultParagraphFont"/>
    <w:link w:val="Title"/>
    <w:uiPriority w:val="10"/>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sz w:val="20"/>
      <w:szCs w:val="20"/>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sz w:val="20"/>
      <w:szCs w:val="20"/>
      <w:lang w:val="en-US"/>
    </w:rPr>
  </w:style>
  <w:style w:type="character" w:customStyle="1" w:styleId="hps">
    <w:name w:val="hps"/>
    <w:basedOn w:val="DefaultParagraphFont"/>
  </w:style>
  <w:style w:type="character" w:customStyle="1" w:styleId="atn">
    <w:name w:val="atn"/>
    <w:basedOn w:val="DefaultParagraphFont"/>
  </w:style>
  <w:style w:type="character" w:customStyle="1" w:styleId="shorttext">
    <w:name w:val="short_text"/>
    <w:basedOn w:val="DefaultParagraphFont"/>
  </w:style>
  <w:style w:type="character" w:customStyle="1" w:styleId="longtext">
    <w:name w:val="long_text"/>
    <w:basedOn w:val="DefaultParagraphFont"/>
  </w:style>
  <w:style w:type="table" w:customStyle="1" w:styleId="Tabel2">
    <w:name w:val="Tabel2"/>
    <w:basedOn w:val="TableNormal"/>
    <w:uiPriority w:val="39"/>
    <w:qFormat/>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3">
    <w:name w:val="Tabel3"/>
    <w:basedOn w:val="TableNormal"/>
    <w:uiPriority w:val="39"/>
    <w:qFormat/>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4">
    <w:name w:val="Tabel4"/>
    <w:basedOn w:val="TableNormal"/>
    <w:uiPriority w:val="39"/>
    <w:qFormat/>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line="233" w:lineRule="exact"/>
    </w:pPr>
    <w:rPr>
      <w:rFonts w:ascii="Trebuchet MS" w:eastAsia="Trebuchet MS" w:hAnsi="Trebuchet MS" w:cs="Trebuchet M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unhideWhenUsed="0"/>
    <w:lsdException w:name="header" w:semiHidden="0"/>
    <w:lsdException w:name="footer" w:semiHidden="0" w:qFormat="1"/>
    <w:lsdException w:name="caption" w:uiPriority="35" w:qFormat="1"/>
    <w:lsdException w:name="footnote reference" w:unhideWhenUsed="0"/>
    <w:lsdException w:name="page number" w:semiHidden="0" w:unhideWhenUsed="0"/>
    <w:lsdException w:name="List Number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lsdException w:name="Subtitle" w:semiHidden="0" w:uiPriority="11" w:unhideWhenUsed="0" w:qFormat="1"/>
    <w:lsdException w:name="Body Text 2" w:semiHidden="0" w:uiPriority="0" w:unhideWhenUsed="0" w:qFormat="1"/>
    <w:lsdException w:name="Block Text"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HTML Cite" w:semiHidden="0"/>
    <w:lsdException w:name="Normal Table" w:qFormat="1"/>
    <w:lsdException w:name="annotation subject" w:uiPriority="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paragraph" w:styleId="BlockText">
    <w:name w:val="Block Text"/>
    <w:basedOn w:val="Normal"/>
    <w:qFormat/>
    <w:pPr>
      <w:spacing w:before="120" w:after="120" w:line="240" w:lineRule="exact"/>
      <w:ind w:left="1008" w:right="1008" w:firstLine="144"/>
      <w:jc w:val="both"/>
    </w:pPr>
    <w:rPr>
      <w:sz w:val="18"/>
      <w:lang w:val="id-ID"/>
    </w:rPr>
  </w:style>
  <w:style w:type="paragraph" w:styleId="BodyText">
    <w:name w:val="Body Text"/>
    <w:basedOn w:val="Normal"/>
    <w:link w:val="BodyTextChar"/>
    <w:qFormat/>
    <w:pPr>
      <w:widowControl w:val="0"/>
      <w:autoSpaceDE w:val="0"/>
      <w:autoSpaceDN w:val="0"/>
    </w:pPr>
  </w:style>
  <w:style w:type="paragraph" w:styleId="BodyText2">
    <w:name w:val="Body Text 2"/>
    <w:basedOn w:val="Normal"/>
    <w:link w:val="BodyText2Char"/>
    <w:qFormat/>
    <w:pPr>
      <w:spacing w:line="480" w:lineRule="auto"/>
      <w:jc w:val="both"/>
    </w:pPr>
    <w:rPr>
      <w:szCs w:val="20"/>
    </w:rPr>
  </w:style>
  <w:style w:type="paragraph" w:styleId="BodyTextIndent">
    <w:name w:val="Body Text Indent"/>
    <w:basedOn w:val="Normal"/>
    <w:link w:val="BodyTextIndentChar"/>
    <w:pPr>
      <w:spacing w:line="360" w:lineRule="auto"/>
      <w:ind w:left="426" w:firstLine="425"/>
      <w:jc w:val="both"/>
    </w:pPr>
    <w:rPr>
      <w:szCs w:val="20"/>
    </w:rPr>
  </w:style>
  <w:style w:type="paragraph" w:styleId="CommentText">
    <w:name w:val="annotation text"/>
    <w:basedOn w:val="Normal"/>
    <w:link w:val="CommentTextChar"/>
    <w:semiHidden/>
    <w:rPr>
      <w:sz w:val="20"/>
      <w:szCs w:val="20"/>
      <w:lang w:val="id-ID"/>
    </w:rPr>
  </w:style>
  <w:style w:type="paragraph" w:styleId="CommentSubject">
    <w:name w:val="annotation subject"/>
    <w:basedOn w:val="CommentText"/>
    <w:next w:val="CommentText"/>
    <w:link w:val="CommentSubjectChar"/>
    <w:semiHidden/>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HTMLCite">
    <w:name w:val="HTML Cite"/>
    <w:basedOn w:val="DefaultParagraphFont"/>
    <w:uiPriority w:val="99"/>
    <w:unhideWhenUsed/>
    <w:rPr>
      <w:i/>
      <w:iCs/>
    </w:rPr>
  </w:style>
  <w:style w:type="character" w:styleId="Hyperlink">
    <w:name w:val="Hyperlink"/>
    <w:basedOn w:val="DefaultParagraphFont"/>
    <w:uiPriority w:val="99"/>
    <w:rPr>
      <w:color w:val="0000FF"/>
      <w:u w:val="single"/>
    </w:rPr>
  </w:style>
  <w:style w:type="paragraph" w:styleId="ListNumber2">
    <w:name w:val="List Number 2"/>
    <w:basedOn w:val="Normal"/>
    <w:qFormat/>
    <w:pPr>
      <w:tabs>
        <w:tab w:val="left" w:pos="720"/>
      </w:tabs>
      <w:ind w:left="720" w:hanging="360"/>
    </w:pPr>
    <w:rPr>
      <w:sz w:val="20"/>
      <w:szCs w:val="20"/>
    </w:rPr>
  </w:style>
  <w:style w:type="paragraph" w:styleId="NormalWeb">
    <w:name w:val="Normal (Web)"/>
    <w:basedOn w:val="Normal"/>
    <w:uiPriority w:val="99"/>
    <w:unhideWhenUsed/>
    <w:pPr>
      <w:spacing w:before="100" w:beforeAutospacing="1" w:after="100" w:afterAutospacing="1"/>
    </w:pPr>
  </w:style>
  <w:style w:type="character" w:styleId="PageNumber">
    <w:name w:val="page number"/>
    <w:basedOn w:val="DefaultParagraphFont"/>
    <w:uiPriority w:val="99"/>
    <w:rPr>
      <w:rFonts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pPr>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0"/>
    <w:qFormat/>
    <w:pPr>
      <w:spacing w:line="480" w:lineRule="auto"/>
      <w:jc w:val="center"/>
    </w:pPr>
    <w:rPr>
      <w:b/>
      <w:szCs w:val="20"/>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val="en-US"/>
    </w:rPr>
  </w:style>
  <w:style w:type="paragraph" w:customStyle="1" w:styleId="Default">
    <w:name w:val="Default"/>
    <w:qFormat/>
    <w:pPr>
      <w:autoSpaceDE w:val="0"/>
      <w:autoSpaceDN w:val="0"/>
      <w:adjustRightInd w:val="0"/>
    </w:pPr>
    <w:rPr>
      <w:rFonts w:ascii="NDLCOI+TimesNewRomanPS" w:hAnsi="NDLCOI+TimesNewRomanPS" w:cs="NDLCOI+TimesNewRomanPS"/>
      <w:color w:val="000000"/>
      <w:sz w:val="24"/>
      <w:szCs w:val="24"/>
      <w:lang w:val="en-US" w:eastAsia="en-US"/>
    </w:rPr>
  </w:style>
  <w:style w:type="paragraph" w:styleId="NoSpacing">
    <w:name w:val="No Spacing"/>
    <w:uiPriority w:val="1"/>
    <w:qFormat/>
    <w:rPr>
      <w:sz w:val="22"/>
      <w:szCs w:val="22"/>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en-US"/>
    </w:rPr>
  </w:style>
  <w:style w:type="paragraph" w:customStyle="1" w:styleId="judul">
    <w:name w:val="judul"/>
    <w:basedOn w:val="Normal"/>
    <w:qFormat/>
    <w:pPr>
      <w:spacing w:before="100" w:beforeAutospacing="1" w:after="100" w:afterAutospacing="1"/>
    </w:pPr>
  </w:style>
  <w:style w:type="character" w:customStyle="1" w:styleId="caps">
    <w:name w:val="caps"/>
    <w:basedOn w:val="DefaultParagraphFon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en-US"/>
    </w:rPr>
  </w:style>
  <w:style w:type="character" w:customStyle="1" w:styleId="submitted">
    <w:name w:val="submitted"/>
    <w:basedOn w:val="DefaultParagraphFont"/>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sz w:val="24"/>
      <w:szCs w:val="24"/>
      <w:lang w:val="en-US"/>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US"/>
    </w:rPr>
  </w:style>
  <w:style w:type="character" w:customStyle="1" w:styleId="apple-style-span">
    <w:name w:val="apple-style-span"/>
    <w:basedOn w:val="DefaultParagraphFont"/>
  </w:style>
  <w:style w:type="character" w:customStyle="1" w:styleId="apple-converted-space">
    <w:name w:val="apple-converted-space"/>
    <w:basedOn w:val="DefaultParagraphFont"/>
    <w:qFormat/>
  </w:style>
  <w:style w:type="character" w:customStyle="1" w:styleId="citationtitle">
    <w:name w:val="citation_title"/>
    <w:basedOn w:val="DefaultParagraphFont"/>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4"/>
      <w:szCs w:val="24"/>
      <w:lang w:val="en-US"/>
    </w:rPr>
  </w:style>
  <w:style w:type="character" w:customStyle="1" w:styleId="fullpost">
    <w:name w:val="fullpost"/>
    <w:basedOn w:val="DefaultParagraphFont"/>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0"/>
      <w:lang w:val="en-US"/>
    </w:rPr>
  </w:style>
  <w:style w:type="character" w:customStyle="1" w:styleId="TitleChar">
    <w:name w:val="Title Char"/>
    <w:basedOn w:val="DefaultParagraphFont"/>
    <w:link w:val="Title"/>
    <w:uiPriority w:val="10"/>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sz w:val="20"/>
      <w:szCs w:val="20"/>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sz w:val="20"/>
      <w:szCs w:val="20"/>
      <w:lang w:val="en-US"/>
    </w:rPr>
  </w:style>
  <w:style w:type="character" w:customStyle="1" w:styleId="hps">
    <w:name w:val="hps"/>
    <w:basedOn w:val="DefaultParagraphFont"/>
  </w:style>
  <w:style w:type="character" w:customStyle="1" w:styleId="atn">
    <w:name w:val="atn"/>
    <w:basedOn w:val="DefaultParagraphFont"/>
  </w:style>
  <w:style w:type="character" w:customStyle="1" w:styleId="shorttext">
    <w:name w:val="short_text"/>
    <w:basedOn w:val="DefaultParagraphFont"/>
  </w:style>
  <w:style w:type="character" w:customStyle="1" w:styleId="longtext">
    <w:name w:val="long_text"/>
    <w:basedOn w:val="DefaultParagraphFont"/>
  </w:style>
  <w:style w:type="table" w:customStyle="1" w:styleId="Tabel2">
    <w:name w:val="Tabel2"/>
    <w:basedOn w:val="TableNormal"/>
    <w:uiPriority w:val="39"/>
    <w:qFormat/>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3">
    <w:name w:val="Tabel3"/>
    <w:basedOn w:val="TableNormal"/>
    <w:uiPriority w:val="39"/>
    <w:qFormat/>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4">
    <w:name w:val="Tabel4"/>
    <w:basedOn w:val="TableNormal"/>
    <w:uiPriority w:val="39"/>
    <w:qFormat/>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line="233" w:lineRule="exact"/>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370A51-8253-46E8-B81E-06C6C6AE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11</Pages>
  <Words>3758</Words>
  <Characters>21424</Characters>
  <Application>Microsoft Office Word</Application>
  <DocSecurity>0</DocSecurity>
  <Lines>178</Lines>
  <Paragraphs>50</Paragraphs>
  <ScaleCrop>false</ScaleCrop>
  <Company/>
  <LinksUpToDate>false</LinksUpToDate>
  <CharactersWithSpaces>25132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RAJAFATH</dc:creator>
  <cp:lastModifiedBy>User</cp:lastModifiedBy>
  <cp:revision>141</cp:revision>
  <cp:lastPrinted>2021-06-02T14:32:00Z</cp:lastPrinted>
  <dcterms:created xsi:type="dcterms:W3CDTF">2021-06-01T07:33:00Z</dcterms:created>
  <dcterms:modified xsi:type="dcterms:W3CDTF">2024-07-21T05:48:00Z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1057-12.2.0.17119</vt:lpwstr>
  </property>
  <property fmtid="{D5CDD505-2E9C-101B-9397-08002B2CF9AE}" pid="3" name="ICV">
    <vt:lpwstr>4899E82C49FF4B2387D18E74E92299E2_12</vt:lpwstr>
  </property>
</Properties>
</file>